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59" w:rsidRDefault="00B609EB" w:rsidP="00CE0E59">
      <w:pPr>
        <w:pStyle w:val="Heading1"/>
        <w:rPr>
          <w:rFonts w:ascii="Verdana" w:hAnsi="Verdana"/>
          <w:sz w:val="24"/>
          <w:szCs w:val="24"/>
        </w:rPr>
      </w:pPr>
      <w:r w:rsidRPr="00B609EB">
        <w:rPr>
          <w:rFonts w:ascii="Verdana" w:hAnsi="Verdana"/>
          <w:noProof/>
          <w:sz w:val="24"/>
          <w:szCs w:val="24"/>
          <w:lang w:val="en-GB" w:eastAsia="en-GB"/>
        </w:rPr>
        <w:drawing>
          <wp:anchor distT="0" distB="0" distL="114300" distR="114300" simplePos="0" relativeHeight="251659264" behindDoc="1" locked="0" layoutInCell="1" allowOverlap="1" wp14:anchorId="433752A4" wp14:editId="3C6A3E29">
            <wp:simplePos x="0" y="0"/>
            <wp:positionH relativeFrom="margin">
              <wp:posOffset>4451350</wp:posOffset>
            </wp:positionH>
            <wp:positionV relativeFrom="paragraph">
              <wp:posOffset>-543560</wp:posOffset>
            </wp:positionV>
            <wp:extent cx="1285875" cy="927735"/>
            <wp:effectExtent l="0" t="0" r="0"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927735"/>
                    </a:xfrm>
                    <a:prstGeom prst="rect">
                      <a:avLst/>
                    </a:prstGeom>
                  </pic:spPr>
                </pic:pic>
              </a:graphicData>
            </a:graphic>
            <wp14:sizeRelH relativeFrom="page">
              <wp14:pctWidth>0</wp14:pctWidth>
            </wp14:sizeRelH>
            <wp14:sizeRelV relativeFrom="page">
              <wp14:pctHeight>0</wp14:pctHeight>
            </wp14:sizeRelV>
          </wp:anchor>
        </w:drawing>
      </w:r>
      <w:r w:rsidRPr="00B609EB">
        <w:rPr>
          <w:rFonts w:ascii="Verdana" w:hAnsi="Verdana"/>
          <w:noProof/>
          <w:sz w:val="24"/>
          <w:szCs w:val="24"/>
          <w:lang w:val="en-GB" w:eastAsia="en-GB"/>
        </w:rPr>
        <w:drawing>
          <wp:anchor distT="0" distB="0" distL="114300" distR="114300" simplePos="0" relativeHeight="251660288" behindDoc="1" locked="0" layoutInCell="1" allowOverlap="1" wp14:anchorId="64BA490B" wp14:editId="59911AF0">
            <wp:simplePos x="0" y="0"/>
            <wp:positionH relativeFrom="column">
              <wp:posOffset>1666875</wp:posOffset>
            </wp:positionH>
            <wp:positionV relativeFrom="paragraph">
              <wp:posOffset>-427355</wp:posOffset>
            </wp:positionV>
            <wp:extent cx="2747010" cy="784225"/>
            <wp:effectExtent l="0" t="0" r="0" b="0"/>
            <wp:wrapNone/>
            <wp:docPr id="2" name="Picture 2" descr="Image result for erasmus 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mage result for erasmus pl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7010" cy="784225"/>
                    </a:xfrm>
                    <a:prstGeom prst="rect">
                      <a:avLst/>
                    </a:prstGeom>
                    <a:noFill/>
                    <a:extLst/>
                  </pic:spPr>
                </pic:pic>
              </a:graphicData>
            </a:graphic>
            <wp14:sizeRelH relativeFrom="page">
              <wp14:pctWidth>0</wp14:pctWidth>
            </wp14:sizeRelH>
            <wp14:sizeRelV relativeFrom="page">
              <wp14:pctHeight>0</wp14:pctHeight>
            </wp14:sizeRelV>
          </wp:anchor>
        </w:drawing>
      </w:r>
      <w:r w:rsidR="007A5119" w:rsidRPr="00A71A40">
        <w:rPr>
          <w:rFonts w:ascii="Verdana" w:hAnsi="Verdana"/>
          <w:sz w:val="24"/>
          <w:szCs w:val="24"/>
        </w:rPr>
        <w:t>Delivery Guidelines</w:t>
      </w:r>
    </w:p>
    <w:p w:rsidR="006178D7" w:rsidRPr="006178D7" w:rsidRDefault="006178D7" w:rsidP="006178D7">
      <w:pPr>
        <w:rPr>
          <w:rFonts w:ascii="Verdana" w:hAnsi="Verdana"/>
          <w:b/>
          <w:color w:val="365F91" w:themeColor="accent1" w:themeShade="BF"/>
          <w:szCs w:val="24"/>
        </w:rPr>
      </w:pPr>
      <w:r w:rsidRPr="006178D7">
        <w:rPr>
          <w:rFonts w:ascii="Verdana" w:hAnsi="Verdana"/>
          <w:b/>
          <w:color w:val="365F91" w:themeColor="accent1" w:themeShade="BF"/>
          <w:szCs w:val="24"/>
        </w:rPr>
        <w:t xml:space="preserve">Unit 1 –Sustainable </w:t>
      </w:r>
      <w:r w:rsidRPr="00FA055E">
        <w:rPr>
          <w:rFonts w:ascii="Verdana" w:hAnsi="Verdana"/>
          <w:b/>
          <w:color w:val="365F91" w:themeColor="accent1" w:themeShade="BF"/>
          <w:szCs w:val="24"/>
        </w:rPr>
        <w:t>Management</w:t>
      </w:r>
      <w:r w:rsidR="00FA055E" w:rsidRPr="00FA055E">
        <w:rPr>
          <w:rFonts w:ascii="Verdana" w:hAnsi="Verdana"/>
          <w:b/>
          <w:color w:val="365F91" w:themeColor="accent1" w:themeShade="BF"/>
          <w:szCs w:val="24"/>
        </w:rPr>
        <w:t xml:space="preserve"> in Catering Operations</w:t>
      </w:r>
      <w:r w:rsidRPr="00FA055E">
        <w:rPr>
          <w:rFonts w:ascii="Verdana" w:hAnsi="Verdana"/>
          <w:b/>
          <w:color w:val="365F91" w:themeColor="accent1" w:themeShade="BF"/>
          <w:szCs w:val="24"/>
        </w:rPr>
        <w:t xml:space="preserve"> </w:t>
      </w:r>
    </w:p>
    <w:p w:rsidR="00A71A40" w:rsidRPr="00A71A40" w:rsidRDefault="00A71A40" w:rsidP="00A71A40">
      <w:pPr>
        <w:spacing w:after="0"/>
      </w:pPr>
    </w:p>
    <w:p w:rsidR="00D74AC6" w:rsidRPr="00A71A40" w:rsidRDefault="00CE0E59" w:rsidP="000B312F">
      <w:pPr>
        <w:rPr>
          <w:rFonts w:ascii="Verdana" w:hAnsi="Verdana"/>
          <w:szCs w:val="24"/>
        </w:rPr>
      </w:pPr>
      <w:r w:rsidRPr="00A71A40">
        <w:rPr>
          <w:rFonts w:ascii="Verdana" w:hAnsi="Verdana"/>
          <w:szCs w:val="24"/>
        </w:rPr>
        <w:t>O</w:t>
      </w:r>
      <w:r w:rsidR="000B312F" w:rsidRPr="00A71A40">
        <w:rPr>
          <w:rFonts w:ascii="Verdana" w:hAnsi="Verdana"/>
          <w:szCs w:val="24"/>
        </w:rPr>
        <w:t xml:space="preserve">n successful completion of this </w:t>
      </w:r>
      <w:r w:rsidR="00D74AC6" w:rsidRPr="00A71A40">
        <w:rPr>
          <w:rFonts w:ascii="Verdana" w:hAnsi="Verdana"/>
          <w:szCs w:val="24"/>
        </w:rPr>
        <w:t>unit students should;</w:t>
      </w:r>
    </w:p>
    <w:p w:rsidR="00D74AC6" w:rsidRPr="00A71A40" w:rsidRDefault="00D74AC6" w:rsidP="00D74AC6">
      <w:pPr>
        <w:pStyle w:val="ListParagraph"/>
        <w:numPr>
          <w:ilvl w:val="0"/>
          <w:numId w:val="1"/>
        </w:numPr>
        <w:rPr>
          <w:rFonts w:ascii="Verdana" w:hAnsi="Verdana"/>
          <w:szCs w:val="24"/>
        </w:rPr>
      </w:pPr>
      <w:r w:rsidRPr="00A71A40">
        <w:rPr>
          <w:rFonts w:ascii="Verdana" w:hAnsi="Verdana"/>
          <w:szCs w:val="24"/>
        </w:rPr>
        <w:t>Understand the meaning of sustainability in a catering operation.</w:t>
      </w:r>
    </w:p>
    <w:p w:rsidR="00D74AC6" w:rsidRPr="00A71A40" w:rsidRDefault="00D74AC6" w:rsidP="00D74AC6">
      <w:pPr>
        <w:pStyle w:val="ListParagraph"/>
        <w:numPr>
          <w:ilvl w:val="0"/>
          <w:numId w:val="1"/>
        </w:numPr>
        <w:rPr>
          <w:rFonts w:ascii="Verdana" w:hAnsi="Verdana"/>
          <w:szCs w:val="24"/>
        </w:rPr>
      </w:pPr>
      <w:r w:rsidRPr="00A71A40">
        <w:rPr>
          <w:rFonts w:ascii="Verdana" w:hAnsi="Verdana"/>
          <w:szCs w:val="24"/>
        </w:rPr>
        <w:t>Know the three main elements of sustainability.</w:t>
      </w:r>
    </w:p>
    <w:p w:rsidR="00D74AC6" w:rsidRPr="00A71A40" w:rsidRDefault="00D74AC6" w:rsidP="00D74AC6">
      <w:pPr>
        <w:pStyle w:val="ListParagraph"/>
        <w:numPr>
          <w:ilvl w:val="0"/>
          <w:numId w:val="1"/>
        </w:numPr>
        <w:rPr>
          <w:rFonts w:ascii="Verdana" w:hAnsi="Verdana"/>
          <w:szCs w:val="24"/>
        </w:rPr>
      </w:pPr>
      <w:r w:rsidRPr="00A71A40">
        <w:rPr>
          <w:rFonts w:ascii="Verdana" w:hAnsi="Verdana"/>
          <w:szCs w:val="24"/>
        </w:rPr>
        <w:t>Know the benefits of sustainability in a catering operation.</w:t>
      </w:r>
    </w:p>
    <w:p w:rsidR="00D74AC6" w:rsidRPr="00A71A40" w:rsidRDefault="00DA343E" w:rsidP="00DA343E">
      <w:pPr>
        <w:rPr>
          <w:rFonts w:ascii="Verdana" w:hAnsi="Verdana"/>
          <w:szCs w:val="24"/>
        </w:rPr>
      </w:pPr>
      <w:r w:rsidRPr="00A71A40">
        <w:rPr>
          <w:rFonts w:ascii="Verdana" w:hAnsi="Verdana"/>
          <w:szCs w:val="24"/>
        </w:rPr>
        <w:t xml:space="preserve">In this unit the learner is introduced to sustainability. </w:t>
      </w:r>
      <w:r w:rsidR="00351AED" w:rsidRPr="00A71A40">
        <w:rPr>
          <w:rFonts w:ascii="Verdana" w:hAnsi="Verdana"/>
          <w:szCs w:val="24"/>
        </w:rPr>
        <w:t>Sustainability is defined</w:t>
      </w:r>
      <w:r w:rsidR="004A315E" w:rsidRPr="00A71A40">
        <w:rPr>
          <w:rFonts w:ascii="Verdana" w:hAnsi="Verdana"/>
          <w:szCs w:val="24"/>
        </w:rPr>
        <w:t>,</w:t>
      </w:r>
      <w:r w:rsidR="00351AED" w:rsidRPr="00A71A40">
        <w:rPr>
          <w:rFonts w:ascii="Verdana" w:hAnsi="Verdana"/>
          <w:szCs w:val="24"/>
        </w:rPr>
        <w:t xml:space="preserve"> </w:t>
      </w:r>
      <w:r w:rsidR="004A315E" w:rsidRPr="00A71A40">
        <w:rPr>
          <w:rFonts w:ascii="Verdana" w:hAnsi="Verdana"/>
          <w:szCs w:val="24"/>
        </w:rPr>
        <w:t>and then</w:t>
      </w:r>
      <w:r w:rsidR="00351AED" w:rsidRPr="00A71A40">
        <w:rPr>
          <w:rFonts w:ascii="Verdana" w:hAnsi="Verdana"/>
          <w:szCs w:val="24"/>
        </w:rPr>
        <w:t xml:space="preserve"> broken down into three key areas in order for the learner to gain</w:t>
      </w:r>
      <w:r w:rsidR="002E0A28" w:rsidRPr="00A71A40">
        <w:rPr>
          <w:rFonts w:ascii="Verdana" w:hAnsi="Verdana"/>
          <w:szCs w:val="24"/>
        </w:rPr>
        <w:t xml:space="preserve"> an understanding </w:t>
      </w:r>
      <w:r w:rsidR="004A315E" w:rsidRPr="00A71A40">
        <w:rPr>
          <w:rFonts w:ascii="Verdana" w:hAnsi="Verdana"/>
          <w:szCs w:val="24"/>
        </w:rPr>
        <w:t xml:space="preserve">of </w:t>
      </w:r>
      <w:r w:rsidR="002E0A28" w:rsidRPr="00A71A40">
        <w:rPr>
          <w:rFonts w:ascii="Verdana" w:hAnsi="Verdana"/>
          <w:szCs w:val="24"/>
        </w:rPr>
        <w:t>what it takes for a catering operation to be sustainable</w:t>
      </w:r>
      <w:r w:rsidR="00351AED" w:rsidRPr="00A71A40">
        <w:rPr>
          <w:rFonts w:ascii="Verdana" w:hAnsi="Verdana"/>
          <w:szCs w:val="24"/>
        </w:rPr>
        <w:t xml:space="preserve">. </w:t>
      </w:r>
    </w:p>
    <w:p w:rsidR="00351AED" w:rsidRPr="00A71A40" w:rsidRDefault="00351AED" w:rsidP="00DA343E">
      <w:pPr>
        <w:rPr>
          <w:rFonts w:ascii="Verdana" w:hAnsi="Verdana"/>
          <w:szCs w:val="24"/>
        </w:rPr>
      </w:pPr>
      <w:r w:rsidRPr="00A71A40">
        <w:rPr>
          <w:rFonts w:ascii="Verdana" w:hAnsi="Verdana"/>
          <w:szCs w:val="24"/>
        </w:rPr>
        <w:t>The Three Pillars of Sustainability; societal, environmental and economic</w:t>
      </w:r>
      <w:r w:rsidR="002E0A28" w:rsidRPr="00A71A40">
        <w:rPr>
          <w:rFonts w:ascii="Verdana" w:hAnsi="Verdana"/>
          <w:szCs w:val="24"/>
        </w:rPr>
        <w:t xml:space="preserve"> are discussed to help the learner to understand how they are interrelated. </w:t>
      </w:r>
    </w:p>
    <w:p w:rsidR="002E0A28" w:rsidRPr="00A71A40" w:rsidRDefault="002E0A28" w:rsidP="00CE0E59">
      <w:pPr>
        <w:pStyle w:val="Heading2"/>
        <w:rPr>
          <w:rFonts w:ascii="Verdana" w:hAnsi="Verdana"/>
          <w:sz w:val="24"/>
          <w:szCs w:val="24"/>
        </w:rPr>
      </w:pPr>
      <w:r w:rsidRPr="00A71A40">
        <w:rPr>
          <w:rFonts w:ascii="Verdana" w:hAnsi="Verdana"/>
          <w:sz w:val="24"/>
          <w:szCs w:val="24"/>
        </w:rPr>
        <w:t>Key topics:</w:t>
      </w:r>
    </w:p>
    <w:p w:rsidR="002E0A28" w:rsidRPr="00A71A40" w:rsidRDefault="002E0A28" w:rsidP="002E0A28">
      <w:pPr>
        <w:pStyle w:val="ListParagraph"/>
        <w:numPr>
          <w:ilvl w:val="0"/>
          <w:numId w:val="2"/>
        </w:numPr>
        <w:rPr>
          <w:rFonts w:ascii="Verdana" w:hAnsi="Verdana"/>
          <w:szCs w:val="24"/>
        </w:rPr>
      </w:pPr>
      <w:r w:rsidRPr="00A71A40">
        <w:rPr>
          <w:rFonts w:ascii="Verdana" w:hAnsi="Verdana"/>
          <w:szCs w:val="24"/>
        </w:rPr>
        <w:t>Defining sustainability</w:t>
      </w:r>
    </w:p>
    <w:p w:rsidR="002E0A28" w:rsidRPr="00A71A40" w:rsidRDefault="002E0A28" w:rsidP="002E0A28">
      <w:pPr>
        <w:pStyle w:val="ListParagraph"/>
        <w:numPr>
          <w:ilvl w:val="0"/>
          <w:numId w:val="2"/>
        </w:numPr>
        <w:rPr>
          <w:rFonts w:ascii="Verdana" w:hAnsi="Verdana"/>
          <w:szCs w:val="24"/>
        </w:rPr>
      </w:pPr>
      <w:r w:rsidRPr="00A71A40">
        <w:rPr>
          <w:rFonts w:ascii="Verdana" w:hAnsi="Verdana"/>
          <w:szCs w:val="24"/>
        </w:rPr>
        <w:t>The Three Pillars of Sustainability</w:t>
      </w:r>
    </w:p>
    <w:p w:rsidR="002E0A28" w:rsidRPr="00A71A40" w:rsidRDefault="002E0A28" w:rsidP="002E0A28">
      <w:pPr>
        <w:pStyle w:val="ListParagraph"/>
        <w:numPr>
          <w:ilvl w:val="0"/>
          <w:numId w:val="2"/>
        </w:numPr>
        <w:rPr>
          <w:rFonts w:ascii="Verdana" w:hAnsi="Verdana"/>
          <w:szCs w:val="24"/>
        </w:rPr>
      </w:pPr>
      <w:r w:rsidRPr="00A71A40">
        <w:rPr>
          <w:rFonts w:ascii="Verdana" w:hAnsi="Verdana"/>
          <w:szCs w:val="24"/>
        </w:rPr>
        <w:t>The Triple Bottom Line of Sustainability</w:t>
      </w:r>
    </w:p>
    <w:p w:rsidR="00757E05" w:rsidRPr="00A71A40" w:rsidRDefault="00033833" w:rsidP="002E0A28">
      <w:pPr>
        <w:pStyle w:val="ListParagraph"/>
        <w:numPr>
          <w:ilvl w:val="0"/>
          <w:numId w:val="2"/>
        </w:numPr>
        <w:rPr>
          <w:rFonts w:ascii="Verdana" w:hAnsi="Verdana"/>
          <w:szCs w:val="24"/>
        </w:rPr>
      </w:pPr>
      <w:r w:rsidRPr="00A71A40">
        <w:rPr>
          <w:rFonts w:ascii="Verdana" w:hAnsi="Verdana"/>
          <w:szCs w:val="24"/>
        </w:rPr>
        <w:t xml:space="preserve">The consumer demand for sustainably sourced food </w:t>
      </w:r>
    </w:p>
    <w:p w:rsidR="000B312F" w:rsidRPr="00A71A40" w:rsidRDefault="00757E05" w:rsidP="00183F2D">
      <w:pPr>
        <w:pStyle w:val="ListParagraph"/>
        <w:numPr>
          <w:ilvl w:val="0"/>
          <w:numId w:val="2"/>
        </w:numPr>
        <w:rPr>
          <w:rFonts w:ascii="Verdana" w:hAnsi="Verdana"/>
          <w:szCs w:val="24"/>
        </w:rPr>
      </w:pPr>
      <w:r w:rsidRPr="00A71A40">
        <w:rPr>
          <w:rFonts w:ascii="Verdana" w:hAnsi="Verdana"/>
          <w:szCs w:val="24"/>
        </w:rPr>
        <w:t xml:space="preserve">The Benefits of sustainability to a catering business </w:t>
      </w:r>
    </w:p>
    <w:tbl>
      <w:tblPr>
        <w:tblStyle w:val="TableGrid"/>
        <w:tblW w:w="5000" w:type="pct"/>
        <w:tblLook w:val="04A0" w:firstRow="1" w:lastRow="0" w:firstColumn="1" w:lastColumn="0" w:noHBand="0" w:noVBand="1"/>
      </w:tblPr>
      <w:tblGrid>
        <w:gridCol w:w="4508"/>
        <w:gridCol w:w="4508"/>
      </w:tblGrid>
      <w:tr w:rsidR="00F05289" w:rsidRPr="00A71A40" w:rsidTr="00CE0E59">
        <w:tc>
          <w:tcPr>
            <w:tcW w:w="5000" w:type="pct"/>
            <w:gridSpan w:val="2"/>
            <w:shd w:val="clear" w:color="auto" w:fill="808080" w:themeFill="background1" w:themeFillShade="80"/>
          </w:tcPr>
          <w:p w:rsidR="00A71A40" w:rsidRPr="00A71A40" w:rsidRDefault="00CE0E59" w:rsidP="00183F2D">
            <w:pPr>
              <w:pStyle w:val="NoSpacing"/>
              <w:rPr>
                <w:rFonts w:ascii="Verdana" w:hAnsi="Verdana"/>
                <w:szCs w:val="24"/>
              </w:rPr>
            </w:pPr>
            <w:r w:rsidRPr="00A71A40">
              <w:rPr>
                <w:rFonts w:ascii="Verdana" w:hAnsi="Verdana"/>
                <w:szCs w:val="24"/>
              </w:rPr>
              <w:t xml:space="preserve">Materials and teaching resources </w:t>
            </w:r>
          </w:p>
        </w:tc>
      </w:tr>
      <w:tr w:rsidR="00F05289" w:rsidRPr="00A71A40" w:rsidTr="00CE0E59">
        <w:tc>
          <w:tcPr>
            <w:tcW w:w="5000" w:type="pct"/>
            <w:gridSpan w:val="2"/>
            <w:shd w:val="clear" w:color="auto" w:fill="D9D9D9" w:themeFill="background1" w:themeFillShade="D9"/>
          </w:tcPr>
          <w:p w:rsidR="00F05289" w:rsidRPr="00A71A40" w:rsidRDefault="00F05289" w:rsidP="00FA055E">
            <w:pPr>
              <w:pStyle w:val="NoSpacing"/>
              <w:rPr>
                <w:rFonts w:ascii="Verdana" w:hAnsi="Verdana"/>
                <w:szCs w:val="24"/>
              </w:rPr>
            </w:pPr>
            <w:r w:rsidRPr="00A71A40">
              <w:rPr>
                <w:rFonts w:ascii="Verdana" w:hAnsi="Verdana"/>
                <w:szCs w:val="24"/>
              </w:rPr>
              <w:t>Unit 1 –</w:t>
            </w:r>
            <w:r w:rsidR="00FA055E">
              <w:rPr>
                <w:rFonts w:ascii="Verdana" w:hAnsi="Verdana"/>
                <w:szCs w:val="24"/>
              </w:rPr>
              <w:t xml:space="preserve"> </w:t>
            </w:r>
            <w:r w:rsidRPr="00A71A40">
              <w:rPr>
                <w:rFonts w:ascii="Verdana" w:hAnsi="Verdana"/>
                <w:szCs w:val="24"/>
              </w:rPr>
              <w:t>Sustainable Management in Catering Operations</w:t>
            </w:r>
          </w:p>
        </w:tc>
      </w:tr>
      <w:tr w:rsidR="00F05289" w:rsidRPr="00A71A40" w:rsidTr="00CE0E59">
        <w:tc>
          <w:tcPr>
            <w:tcW w:w="2500" w:type="pct"/>
            <w:shd w:val="clear" w:color="auto" w:fill="EEECE1" w:themeFill="background2"/>
          </w:tcPr>
          <w:p w:rsidR="00F05289" w:rsidRPr="00A71A40" w:rsidRDefault="00D20A42" w:rsidP="00183F2D">
            <w:pPr>
              <w:pStyle w:val="NoSpacing"/>
              <w:rPr>
                <w:rFonts w:ascii="Verdana" w:hAnsi="Verdana"/>
                <w:szCs w:val="24"/>
              </w:rPr>
            </w:pPr>
            <w:r w:rsidRPr="00A71A40">
              <w:rPr>
                <w:rFonts w:ascii="Verdana" w:hAnsi="Verdana"/>
                <w:szCs w:val="24"/>
              </w:rPr>
              <w:t>Type of Resource</w:t>
            </w:r>
          </w:p>
        </w:tc>
        <w:tc>
          <w:tcPr>
            <w:tcW w:w="2500" w:type="pct"/>
            <w:shd w:val="clear" w:color="auto" w:fill="EEECE1" w:themeFill="background2"/>
          </w:tcPr>
          <w:p w:rsidR="00F05289" w:rsidRPr="00A71A40" w:rsidRDefault="00D20A42" w:rsidP="00183F2D">
            <w:pPr>
              <w:pStyle w:val="NoSpacing"/>
              <w:rPr>
                <w:rFonts w:ascii="Verdana" w:hAnsi="Verdana"/>
                <w:szCs w:val="24"/>
              </w:rPr>
            </w:pPr>
            <w:r w:rsidRPr="00A71A40">
              <w:rPr>
                <w:rFonts w:ascii="Verdana" w:hAnsi="Verdana"/>
                <w:szCs w:val="24"/>
              </w:rPr>
              <w:t>Notes</w:t>
            </w:r>
          </w:p>
        </w:tc>
      </w:tr>
      <w:tr w:rsidR="00F05289" w:rsidRPr="00A71A40" w:rsidTr="00F05289">
        <w:tc>
          <w:tcPr>
            <w:tcW w:w="2500" w:type="pct"/>
          </w:tcPr>
          <w:p w:rsidR="00F05289" w:rsidRPr="00A71A40" w:rsidRDefault="00A71A40" w:rsidP="00183F2D">
            <w:pPr>
              <w:pStyle w:val="NoSpacing"/>
              <w:rPr>
                <w:rFonts w:ascii="Verdana" w:hAnsi="Verdana"/>
                <w:szCs w:val="24"/>
              </w:rPr>
            </w:pPr>
            <w:r w:rsidRPr="00A71A40">
              <w:rPr>
                <w:rFonts w:ascii="Verdana" w:hAnsi="Verdana"/>
                <w:szCs w:val="24"/>
              </w:rPr>
              <w:t>PowerPoint</w:t>
            </w:r>
            <w:r w:rsidR="00D20A42" w:rsidRPr="00A71A40">
              <w:rPr>
                <w:rFonts w:ascii="Verdana" w:hAnsi="Verdana"/>
                <w:szCs w:val="24"/>
              </w:rPr>
              <w:t xml:space="preserve"> Presentation:</w:t>
            </w:r>
          </w:p>
          <w:p w:rsidR="00D20A42" w:rsidRPr="00A71A40" w:rsidRDefault="00D20A42" w:rsidP="00183F2D">
            <w:pPr>
              <w:pStyle w:val="NoSpacing"/>
              <w:rPr>
                <w:rFonts w:ascii="Verdana" w:hAnsi="Verdana"/>
                <w:szCs w:val="24"/>
              </w:rPr>
            </w:pPr>
            <w:r w:rsidRPr="00A71A40">
              <w:rPr>
                <w:rFonts w:ascii="Verdana" w:hAnsi="Verdana"/>
                <w:szCs w:val="24"/>
              </w:rPr>
              <w:t>Introduction to Sustainability</w:t>
            </w:r>
          </w:p>
        </w:tc>
        <w:tc>
          <w:tcPr>
            <w:tcW w:w="2500" w:type="pct"/>
          </w:tcPr>
          <w:p w:rsidR="00CE0E59" w:rsidRPr="00A71A40" w:rsidRDefault="00CE0E59" w:rsidP="00183F2D">
            <w:pPr>
              <w:pStyle w:val="NoSpacing"/>
              <w:rPr>
                <w:rFonts w:ascii="Verdana" w:hAnsi="Verdana"/>
                <w:szCs w:val="24"/>
              </w:rPr>
            </w:pPr>
            <w:r w:rsidRPr="00A71A40">
              <w:rPr>
                <w:rFonts w:ascii="Verdana" w:hAnsi="Verdana"/>
                <w:szCs w:val="24"/>
              </w:rPr>
              <w:t>Main topics covered in the presentation:</w:t>
            </w:r>
          </w:p>
          <w:p w:rsidR="007A22D6" w:rsidRPr="00A71A40" w:rsidRDefault="007A22D6" w:rsidP="00183F2D">
            <w:pPr>
              <w:pStyle w:val="NoSpacing"/>
              <w:rPr>
                <w:rFonts w:ascii="Verdana" w:hAnsi="Verdana"/>
                <w:szCs w:val="24"/>
              </w:rPr>
            </w:pPr>
            <w:r w:rsidRPr="00A71A40">
              <w:rPr>
                <w:rFonts w:ascii="Verdana" w:hAnsi="Verdana"/>
                <w:szCs w:val="24"/>
              </w:rPr>
              <w:t>Defining sustainability</w:t>
            </w:r>
          </w:p>
          <w:p w:rsidR="007A22D6" w:rsidRPr="00A71A40" w:rsidRDefault="007A22D6" w:rsidP="00E64D21">
            <w:pPr>
              <w:pStyle w:val="NoSpacing"/>
              <w:numPr>
                <w:ilvl w:val="0"/>
                <w:numId w:val="5"/>
              </w:numPr>
              <w:rPr>
                <w:rFonts w:ascii="Verdana" w:hAnsi="Verdana"/>
                <w:szCs w:val="24"/>
              </w:rPr>
            </w:pPr>
            <w:r w:rsidRPr="00A71A40">
              <w:rPr>
                <w:rFonts w:ascii="Verdana" w:hAnsi="Verdana"/>
                <w:szCs w:val="24"/>
              </w:rPr>
              <w:t>The Three Pillars of Sustainability</w:t>
            </w:r>
          </w:p>
          <w:p w:rsidR="007A22D6" w:rsidRPr="00A71A40" w:rsidRDefault="00CE0E59" w:rsidP="00E64D21">
            <w:pPr>
              <w:pStyle w:val="NoSpacing"/>
              <w:numPr>
                <w:ilvl w:val="0"/>
                <w:numId w:val="5"/>
              </w:numPr>
              <w:rPr>
                <w:rFonts w:ascii="Verdana" w:hAnsi="Verdana"/>
                <w:szCs w:val="24"/>
              </w:rPr>
            </w:pPr>
            <w:r w:rsidRPr="00A71A40">
              <w:rPr>
                <w:rFonts w:ascii="Verdana" w:hAnsi="Verdana"/>
                <w:szCs w:val="24"/>
              </w:rPr>
              <w:t>Societal Pillar</w:t>
            </w:r>
          </w:p>
          <w:p w:rsidR="007A22D6" w:rsidRPr="00A71A40" w:rsidRDefault="00CE0E59" w:rsidP="00E64D21">
            <w:pPr>
              <w:pStyle w:val="NoSpacing"/>
              <w:numPr>
                <w:ilvl w:val="0"/>
                <w:numId w:val="5"/>
              </w:numPr>
              <w:rPr>
                <w:rFonts w:ascii="Verdana" w:hAnsi="Verdana"/>
                <w:szCs w:val="24"/>
              </w:rPr>
            </w:pPr>
            <w:r w:rsidRPr="00A71A40">
              <w:rPr>
                <w:rFonts w:ascii="Verdana" w:hAnsi="Verdana"/>
                <w:szCs w:val="24"/>
              </w:rPr>
              <w:t>Environmental Pillar</w:t>
            </w:r>
          </w:p>
          <w:p w:rsidR="007A22D6" w:rsidRPr="00A71A40" w:rsidRDefault="00CE0E59" w:rsidP="00E64D21">
            <w:pPr>
              <w:pStyle w:val="NoSpacing"/>
              <w:numPr>
                <w:ilvl w:val="0"/>
                <w:numId w:val="5"/>
              </w:numPr>
              <w:rPr>
                <w:rFonts w:ascii="Verdana" w:hAnsi="Verdana"/>
                <w:szCs w:val="24"/>
              </w:rPr>
            </w:pPr>
            <w:r w:rsidRPr="00A71A40">
              <w:rPr>
                <w:rFonts w:ascii="Verdana" w:hAnsi="Verdana"/>
                <w:szCs w:val="24"/>
              </w:rPr>
              <w:t>Economic Pillar</w:t>
            </w:r>
          </w:p>
          <w:p w:rsidR="007A22D6" w:rsidRPr="00A71A40" w:rsidRDefault="007A22D6" w:rsidP="00E64D21">
            <w:pPr>
              <w:pStyle w:val="NoSpacing"/>
              <w:numPr>
                <w:ilvl w:val="0"/>
                <w:numId w:val="5"/>
              </w:numPr>
              <w:rPr>
                <w:rFonts w:ascii="Verdana" w:hAnsi="Verdana"/>
                <w:szCs w:val="24"/>
              </w:rPr>
            </w:pPr>
            <w:r w:rsidRPr="00A71A40">
              <w:rPr>
                <w:rFonts w:ascii="Verdana" w:hAnsi="Verdana"/>
                <w:szCs w:val="24"/>
              </w:rPr>
              <w:t>Consumer awareness</w:t>
            </w:r>
          </w:p>
          <w:p w:rsidR="007A22D6" w:rsidRPr="00A71A40" w:rsidRDefault="007A22D6" w:rsidP="00E64D21">
            <w:pPr>
              <w:pStyle w:val="NoSpacing"/>
              <w:numPr>
                <w:ilvl w:val="0"/>
                <w:numId w:val="5"/>
              </w:numPr>
              <w:rPr>
                <w:rFonts w:ascii="Verdana" w:hAnsi="Verdana"/>
                <w:szCs w:val="24"/>
              </w:rPr>
            </w:pPr>
            <w:r w:rsidRPr="00A71A40">
              <w:rPr>
                <w:rFonts w:ascii="Verdana" w:hAnsi="Verdana"/>
                <w:szCs w:val="24"/>
              </w:rPr>
              <w:t xml:space="preserve">The Benefits of sustainability to a catering business </w:t>
            </w:r>
          </w:p>
          <w:p w:rsidR="00CE0E59" w:rsidRPr="00A71A40" w:rsidRDefault="00CE0E59" w:rsidP="00183F2D">
            <w:pPr>
              <w:pStyle w:val="NoSpacing"/>
              <w:rPr>
                <w:rFonts w:ascii="Verdana" w:hAnsi="Verdana"/>
                <w:szCs w:val="24"/>
              </w:rPr>
            </w:pPr>
            <w:r w:rsidRPr="00A71A40">
              <w:rPr>
                <w:rFonts w:ascii="Verdana" w:hAnsi="Verdana"/>
                <w:szCs w:val="24"/>
              </w:rPr>
              <w:t xml:space="preserve">The presentation is </w:t>
            </w:r>
            <w:r w:rsidR="00100585" w:rsidRPr="00A71A40">
              <w:rPr>
                <w:rFonts w:ascii="Verdana" w:hAnsi="Verdana"/>
                <w:szCs w:val="24"/>
              </w:rPr>
              <w:t>supplemented with two video clips:</w:t>
            </w:r>
          </w:p>
          <w:p w:rsidR="00100585" w:rsidRPr="00A71A40" w:rsidRDefault="00100585" w:rsidP="00E64D21">
            <w:pPr>
              <w:pStyle w:val="NoSpacing"/>
              <w:numPr>
                <w:ilvl w:val="0"/>
                <w:numId w:val="6"/>
              </w:numPr>
              <w:rPr>
                <w:rFonts w:ascii="Verdana" w:hAnsi="Verdana"/>
                <w:szCs w:val="24"/>
              </w:rPr>
            </w:pPr>
            <w:r w:rsidRPr="00A71A40">
              <w:rPr>
                <w:rFonts w:ascii="Verdana" w:hAnsi="Verdana"/>
                <w:szCs w:val="24"/>
              </w:rPr>
              <w:t>Video Unit 1a. Triple Bottom Line / 3 Pillars of Sustainability Explained</w:t>
            </w:r>
          </w:p>
          <w:p w:rsidR="00F05289" w:rsidRPr="00A71A40" w:rsidRDefault="00100585" w:rsidP="00E64D21">
            <w:pPr>
              <w:pStyle w:val="NoSpacing"/>
              <w:numPr>
                <w:ilvl w:val="0"/>
                <w:numId w:val="6"/>
              </w:numPr>
              <w:rPr>
                <w:rFonts w:ascii="Verdana" w:hAnsi="Verdana"/>
                <w:szCs w:val="24"/>
              </w:rPr>
            </w:pPr>
            <w:r w:rsidRPr="00A71A40">
              <w:rPr>
                <w:rFonts w:ascii="Verdana" w:hAnsi="Verdana"/>
                <w:szCs w:val="24"/>
              </w:rPr>
              <w:lastRenderedPageBreak/>
              <w:t>Video Unit 1b. Sustainable Catering</w:t>
            </w:r>
          </w:p>
        </w:tc>
      </w:tr>
      <w:tr w:rsidR="002F5B77" w:rsidRPr="00A71A40" w:rsidTr="00B0276E">
        <w:trPr>
          <w:trHeight w:val="278"/>
        </w:trPr>
        <w:tc>
          <w:tcPr>
            <w:tcW w:w="2500" w:type="pct"/>
          </w:tcPr>
          <w:p w:rsidR="002F5B77" w:rsidRPr="00A71A40" w:rsidRDefault="002F5B77" w:rsidP="00183F2D">
            <w:pPr>
              <w:pStyle w:val="NoSpacing"/>
              <w:rPr>
                <w:rFonts w:ascii="Verdana" w:hAnsi="Verdana"/>
                <w:b/>
                <w:szCs w:val="24"/>
              </w:rPr>
            </w:pPr>
            <w:r w:rsidRPr="00A71A40">
              <w:rPr>
                <w:rFonts w:ascii="Verdana" w:hAnsi="Verdana"/>
                <w:b/>
                <w:szCs w:val="24"/>
              </w:rPr>
              <w:lastRenderedPageBreak/>
              <w:t>Case Study</w:t>
            </w:r>
          </w:p>
        </w:tc>
        <w:tc>
          <w:tcPr>
            <w:tcW w:w="2500" w:type="pct"/>
          </w:tcPr>
          <w:p w:rsidR="002F5B77" w:rsidRPr="00A71A40" w:rsidRDefault="00183F2D" w:rsidP="00183F2D">
            <w:pPr>
              <w:pStyle w:val="NoSpacing"/>
              <w:rPr>
                <w:rFonts w:ascii="Verdana" w:hAnsi="Verdana"/>
                <w:b/>
                <w:szCs w:val="24"/>
              </w:rPr>
            </w:pPr>
            <w:r w:rsidRPr="00A71A40">
              <w:rPr>
                <w:rFonts w:ascii="Verdana" w:hAnsi="Verdana"/>
                <w:b/>
                <w:szCs w:val="24"/>
              </w:rPr>
              <w:t>Follow links below</w:t>
            </w:r>
          </w:p>
        </w:tc>
      </w:tr>
      <w:tr w:rsidR="00183F2D" w:rsidRPr="00A71A40" w:rsidTr="00183F2D">
        <w:trPr>
          <w:trHeight w:val="1410"/>
        </w:trPr>
        <w:tc>
          <w:tcPr>
            <w:tcW w:w="5000" w:type="pct"/>
            <w:gridSpan w:val="2"/>
          </w:tcPr>
          <w:p w:rsidR="00183F2D" w:rsidRPr="00A71A40" w:rsidRDefault="00183F2D" w:rsidP="00183F2D">
            <w:pPr>
              <w:pStyle w:val="NoSpacing"/>
              <w:rPr>
                <w:rFonts w:ascii="Verdana" w:hAnsi="Verdana"/>
                <w:szCs w:val="24"/>
              </w:rPr>
            </w:pPr>
            <w:r w:rsidRPr="00A71A40">
              <w:rPr>
                <w:rFonts w:ascii="Verdana" w:hAnsi="Verdana"/>
                <w:szCs w:val="24"/>
              </w:rPr>
              <w:t>Case Study 1</w:t>
            </w:r>
          </w:p>
          <w:p w:rsidR="00183F2D" w:rsidRPr="00A71A40" w:rsidRDefault="00D71F93" w:rsidP="00183F2D">
            <w:pPr>
              <w:pStyle w:val="NoSpacing"/>
              <w:rPr>
                <w:rFonts w:ascii="Verdana" w:hAnsi="Verdana"/>
                <w:szCs w:val="24"/>
              </w:rPr>
            </w:pPr>
            <w:hyperlink r:id="rId10" w:history="1">
              <w:r w:rsidR="00183F2D" w:rsidRPr="00A71A40">
                <w:rPr>
                  <w:rStyle w:val="Hyperlink"/>
                  <w:rFonts w:ascii="Verdana" w:hAnsi="Verdana"/>
                  <w:szCs w:val="24"/>
                </w:rPr>
                <w:t>Monty's Lounge Restaurant - Local, sustainable, ethical business</w:t>
              </w:r>
            </w:hyperlink>
          </w:p>
          <w:p w:rsidR="00183F2D" w:rsidRPr="00A71A40" w:rsidRDefault="00183F2D" w:rsidP="00183F2D">
            <w:pPr>
              <w:pStyle w:val="NoSpacing"/>
              <w:rPr>
                <w:rFonts w:ascii="Verdana" w:hAnsi="Verdana"/>
                <w:szCs w:val="24"/>
              </w:rPr>
            </w:pPr>
            <w:r w:rsidRPr="00A71A40">
              <w:rPr>
                <w:rFonts w:ascii="Verdana" w:hAnsi="Verdana"/>
                <w:szCs w:val="24"/>
              </w:rPr>
              <w:t>Case Study 2</w:t>
            </w:r>
          </w:p>
          <w:p w:rsidR="00183F2D" w:rsidRPr="00A71A40" w:rsidRDefault="00D71F93" w:rsidP="00183F2D">
            <w:pPr>
              <w:pStyle w:val="NoSpacing"/>
              <w:rPr>
                <w:rFonts w:ascii="Verdana" w:hAnsi="Verdana"/>
                <w:szCs w:val="24"/>
              </w:rPr>
            </w:pPr>
            <w:hyperlink r:id="rId11" w:history="1">
              <w:proofErr w:type="spellStart"/>
              <w:r w:rsidR="00183F2D" w:rsidRPr="00A71A40">
                <w:rPr>
                  <w:rStyle w:val="Hyperlink"/>
                  <w:rFonts w:ascii="Verdana" w:hAnsi="Verdana"/>
                  <w:szCs w:val="24"/>
                </w:rPr>
                <w:t>Poco</w:t>
              </w:r>
              <w:proofErr w:type="spellEnd"/>
              <w:r w:rsidR="00183F2D" w:rsidRPr="00A71A40">
                <w:rPr>
                  <w:rStyle w:val="Hyperlink"/>
                  <w:rFonts w:ascii="Verdana" w:hAnsi="Verdana"/>
                  <w:szCs w:val="24"/>
                </w:rPr>
                <w:t xml:space="preserve"> Tapas Bar, Bristol</w:t>
              </w:r>
            </w:hyperlink>
          </w:p>
          <w:p w:rsidR="00183F2D" w:rsidRPr="00A71A40" w:rsidRDefault="00183F2D" w:rsidP="00183F2D">
            <w:pPr>
              <w:pStyle w:val="NoSpacing"/>
              <w:rPr>
                <w:rFonts w:ascii="Verdana" w:hAnsi="Verdana"/>
                <w:szCs w:val="24"/>
              </w:rPr>
            </w:pPr>
            <w:r w:rsidRPr="00A71A40">
              <w:rPr>
                <w:rFonts w:ascii="Verdana" w:hAnsi="Verdana"/>
                <w:szCs w:val="24"/>
              </w:rPr>
              <w:t>Case Study 3</w:t>
            </w:r>
          </w:p>
          <w:p w:rsidR="00183F2D" w:rsidRPr="00A71A40" w:rsidRDefault="00D71F93" w:rsidP="00183F2D">
            <w:pPr>
              <w:pStyle w:val="NoSpacing"/>
              <w:rPr>
                <w:rFonts w:ascii="Verdana" w:hAnsi="Verdana"/>
                <w:szCs w:val="24"/>
              </w:rPr>
            </w:pPr>
            <w:hyperlink r:id="rId12" w:history="1">
              <w:proofErr w:type="spellStart"/>
              <w:r w:rsidR="00183F2D" w:rsidRPr="00A71A40">
                <w:rPr>
                  <w:rStyle w:val="Hyperlink"/>
                  <w:rFonts w:ascii="Verdana" w:hAnsi="Verdana"/>
                  <w:szCs w:val="24"/>
                </w:rPr>
                <w:t>Azurmendi</w:t>
              </w:r>
              <w:proofErr w:type="spellEnd"/>
              <w:r w:rsidR="00183F2D" w:rsidRPr="00A71A40">
                <w:rPr>
                  <w:rStyle w:val="Hyperlink"/>
                  <w:rFonts w:ascii="Verdana" w:hAnsi="Verdana"/>
                  <w:szCs w:val="24"/>
                </w:rPr>
                <w:t>, Spain</w:t>
              </w:r>
            </w:hyperlink>
          </w:p>
          <w:p w:rsidR="00183F2D" w:rsidRPr="00A71A40" w:rsidRDefault="00183F2D" w:rsidP="00183F2D">
            <w:pPr>
              <w:pStyle w:val="NoSpacing"/>
              <w:rPr>
                <w:rFonts w:ascii="Verdana" w:hAnsi="Verdana"/>
                <w:szCs w:val="24"/>
              </w:rPr>
            </w:pPr>
            <w:r w:rsidRPr="00A71A40">
              <w:rPr>
                <w:rFonts w:ascii="Verdana" w:hAnsi="Verdana"/>
                <w:szCs w:val="24"/>
              </w:rPr>
              <w:t>Case Study 4</w:t>
            </w:r>
          </w:p>
          <w:p w:rsidR="00183F2D" w:rsidRPr="00A71A40" w:rsidRDefault="00D71F93" w:rsidP="00183F2D">
            <w:pPr>
              <w:pStyle w:val="NoSpacing"/>
              <w:rPr>
                <w:rFonts w:ascii="Verdana" w:hAnsi="Verdana"/>
                <w:szCs w:val="24"/>
              </w:rPr>
            </w:pPr>
            <w:hyperlink r:id="rId13" w:history="1">
              <w:proofErr w:type="spellStart"/>
              <w:r w:rsidR="00183F2D" w:rsidRPr="00A71A40">
                <w:rPr>
                  <w:rStyle w:val="Hyperlink"/>
                  <w:rFonts w:ascii="Verdana" w:hAnsi="Verdana"/>
                  <w:szCs w:val="24"/>
                </w:rPr>
                <w:t>Contini</w:t>
              </w:r>
              <w:proofErr w:type="spellEnd"/>
              <w:r w:rsidR="00183F2D" w:rsidRPr="00A71A40">
                <w:rPr>
                  <w:rStyle w:val="Hyperlink"/>
                  <w:rFonts w:ascii="Verdana" w:hAnsi="Verdana"/>
                  <w:szCs w:val="24"/>
                </w:rPr>
                <w:t>, Edinburgh</w:t>
              </w:r>
            </w:hyperlink>
          </w:p>
        </w:tc>
      </w:tr>
    </w:tbl>
    <w:p w:rsidR="005C332D" w:rsidRPr="00A71A40" w:rsidRDefault="004A315E" w:rsidP="006E5EA4">
      <w:pPr>
        <w:pStyle w:val="Heading1"/>
        <w:spacing w:line="480" w:lineRule="auto"/>
        <w:jc w:val="both"/>
        <w:rPr>
          <w:rFonts w:ascii="Verdana" w:hAnsi="Verdana"/>
          <w:sz w:val="24"/>
          <w:szCs w:val="24"/>
        </w:rPr>
      </w:pPr>
      <w:r w:rsidRPr="00A71A40">
        <w:rPr>
          <w:rFonts w:ascii="Verdana" w:hAnsi="Verdana"/>
          <w:sz w:val="24"/>
          <w:szCs w:val="24"/>
        </w:rPr>
        <w:t>Assessment</w:t>
      </w:r>
    </w:p>
    <w:tbl>
      <w:tblPr>
        <w:tblStyle w:val="TableGrid"/>
        <w:tblW w:w="0" w:type="auto"/>
        <w:tblLook w:val="04A0" w:firstRow="1" w:lastRow="0" w:firstColumn="1" w:lastColumn="0" w:noHBand="0" w:noVBand="1"/>
      </w:tblPr>
      <w:tblGrid>
        <w:gridCol w:w="4507"/>
        <w:gridCol w:w="4509"/>
      </w:tblGrid>
      <w:tr w:rsidR="00AB7281" w:rsidRPr="00A71A40" w:rsidTr="00AB7281">
        <w:tc>
          <w:tcPr>
            <w:tcW w:w="4621" w:type="dxa"/>
            <w:shd w:val="clear" w:color="auto" w:fill="BFBFBF" w:themeFill="background1" w:themeFillShade="BF"/>
          </w:tcPr>
          <w:p w:rsidR="00AB7281" w:rsidRPr="00A71A40" w:rsidRDefault="00AB7281" w:rsidP="00AB7281">
            <w:pPr>
              <w:rPr>
                <w:rFonts w:ascii="Verdana" w:hAnsi="Verdana"/>
                <w:b/>
                <w:szCs w:val="24"/>
              </w:rPr>
            </w:pPr>
            <w:r w:rsidRPr="00A71A40">
              <w:rPr>
                <w:rFonts w:ascii="Verdana" w:hAnsi="Verdana"/>
                <w:b/>
                <w:szCs w:val="24"/>
              </w:rPr>
              <w:t>Learning Outcomes</w:t>
            </w:r>
          </w:p>
        </w:tc>
        <w:tc>
          <w:tcPr>
            <w:tcW w:w="4621" w:type="dxa"/>
            <w:shd w:val="clear" w:color="auto" w:fill="BFBFBF" w:themeFill="background1" w:themeFillShade="BF"/>
          </w:tcPr>
          <w:p w:rsidR="00AB7281" w:rsidRPr="00A71A40" w:rsidRDefault="00AB7281" w:rsidP="00AB7281">
            <w:pPr>
              <w:ind w:firstLine="720"/>
              <w:rPr>
                <w:rFonts w:ascii="Verdana" w:hAnsi="Verdana"/>
                <w:b/>
                <w:szCs w:val="24"/>
              </w:rPr>
            </w:pPr>
            <w:r w:rsidRPr="00A71A40">
              <w:rPr>
                <w:rFonts w:ascii="Verdana" w:hAnsi="Verdana"/>
                <w:b/>
                <w:szCs w:val="24"/>
              </w:rPr>
              <w:t>Assessment Criteria</w:t>
            </w:r>
          </w:p>
        </w:tc>
      </w:tr>
      <w:tr w:rsidR="00AB7281" w:rsidRPr="00A71A40" w:rsidTr="00AB7281">
        <w:tc>
          <w:tcPr>
            <w:tcW w:w="4621" w:type="dxa"/>
          </w:tcPr>
          <w:p w:rsidR="00AB7281" w:rsidRPr="00A71A40" w:rsidRDefault="006870C7" w:rsidP="006870C7">
            <w:pPr>
              <w:pStyle w:val="ListParagraph"/>
              <w:numPr>
                <w:ilvl w:val="0"/>
                <w:numId w:val="7"/>
              </w:numPr>
              <w:rPr>
                <w:rFonts w:ascii="Verdana" w:hAnsi="Verdana"/>
                <w:szCs w:val="24"/>
              </w:rPr>
            </w:pPr>
            <w:r w:rsidRPr="00A71A40">
              <w:rPr>
                <w:rFonts w:ascii="Verdana" w:hAnsi="Verdana"/>
                <w:szCs w:val="24"/>
              </w:rPr>
              <w:t>Understand the Meaning of sustainability in a catering operation</w:t>
            </w:r>
          </w:p>
        </w:tc>
        <w:tc>
          <w:tcPr>
            <w:tcW w:w="4621" w:type="dxa"/>
          </w:tcPr>
          <w:p w:rsidR="00AB7281" w:rsidRPr="00A71A40" w:rsidRDefault="006870C7" w:rsidP="00AB7281">
            <w:pPr>
              <w:rPr>
                <w:rFonts w:ascii="Verdana" w:hAnsi="Verdana"/>
                <w:szCs w:val="24"/>
              </w:rPr>
            </w:pPr>
            <w:r w:rsidRPr="00A71A40">
              <w:rPr>
                <w:rFonts w:ascii="Verdana" w:hAnsi="Verdana"/>
                <w:szCs w:val="24"/>
              </w:rPr>
              <w:t>1.1 Explain the meaning of sustainability in a catering operation.</w:t>
            </w:r>
          </w:p>
          <w:p w:rsidR="006870C7" w:rsidRPr="00A71A40" w:rsidRDefault="006870C7" w:rsidP="00AB7281">
            <w:pPr>
              <w:rPr>
                <w:rFonts w:ascii="Verdana" w:hAnsi="Verdana"/>
                <w:szCs w:val="24"/>
              </w:rPr>
            </w:pPr>
            <w:r w:rsidRPr="00A71A40">
              <w:rPr>
                <w:rFonts w:ascii="Verdana" w:hAnsi="Verdana"/>
                <w:szCs w:val="24"/>
              </w:rPr>
              <w:t>1.2 Describe the key factors of sustainability in a catering operation</w:t>
            </w:r>
          </w:p>
        </w:tc>
      </w:tr>
      <w:tr w:rsidR="006870C7" w:rsidRPr="00A71A40" w:rsidTr="00AB7281">
        <w:tc>
          <w:tcPr>
            <w:tcW w:w="4621" w:type="dxa"/>
          </w:tcPr>
          <w:p w:rsidR="006870C7" w:rsidRPr="00A71A40" w:rsidRDefault="006870C7" w:rsidP="006F20AB">
            <w:pPr>
              <w:pStyle w:val="ListParagraph"/>
              <w:numPr>
                <w:ilvl w:val="0"/>
                <w:numId w:val="7"/>
              </w:numPr>
              <w:rPr>
                <w:rFonts w:ascii="Verdana" w:hAnsi="Verdana"/>
                <w:szCs w:val="24"/>
              </w:rPr>
            </w:pPr>
            <w:r w:rsidRPr="00A71A40">
              <w:rPr>
                <w:rFonts w:ascii="Verdana" w:hAnsi="Verdana"/>
                <w:szCs w:val="24"/>
              </w:rPr>
              <w:t>Know the ben</w:t>
            </w:r>
            <w:r w:rsidR="00FA055E">
              <w:rPr>
                <w:rFonts w:ascii="Verdana" w:hAnsi="Verdana"/>
                <w:szCs w:val="24"/>
              </w:rPr>
              <w:t xml:space="preserve">efits of creating a sustainable </w:t>
            </w:r>
            <w:r w:rsidR="006F20AB" w:rsidRPr="00FA055E">
              <w:rPr>
                <w:rFonts w:ascii="Verdana" w:hAnsi="Verdana"/>
                <w:szCs w:val="24"/>
              </w:rPr>
              <w:t>catering operation</w:t>
            </w:r>
          </w:p>
        </w:tc>
        <w:tc>
          <w:tcPr>
            <w:tcW w:w="4621" w:type="dxa"/>
          </w:tcPr>
          <w:p w:rsidR="006870C7" w:rsidRPr="00A71A40" w:rsidRDefault="006870C7" w:rsidP="00AB7281">
            <w:pPr>
              <w:rPr>
                <w:rFonts w:ascii="Verdana" w:hAnsi="Verdana"/>
                <w:szCs w:val="24"/>
              </w:rPr>
            </w:pPr>
            <w:r w:rsidRPr="00A71A40">
              <w:rPr>
                <w:rFonts w:ascii="Verdana" w:hAnsi="Verdana"/>
                <w:szCs w:val="24"/>
              </w:rPr>
              <w:t>2.1 Explain the positive impacts of a catering operation adapting sustainable practices</w:t>
            </w:r>
          </w:p>
        </w:tc>
      </w:tr>
    </w:tbl>
    <w:p w:rsidR="00AB7281" w:rsidRPr="00A71A40" w:rsidRDefault="00AB7281" w:rsidP="00AB7281">
      <w:pPr>
        <w:rPr>
          <w:rFonts w:ascii="Verdana" w:hAnsi="Verdana"/>
          <w:szCs w:val="24"/>
        </w:rPr>
      </w:pPr>
    </w:p>
    <w:p w:rsidR="005705AE" w:rsidRPr="00A71A40" w:rsidRDefault="005705AE" w:rsidP="00AB7281">
      <w:pPr>
        <w:rPr>
          <w:rFonts w:ascii="Verdana" w:hAnsi="Verdana"/>
          <w:szCs w:val="24"/>
        </w:rPr>
      </w:pPr>
      <w:r w:rsidRPr="00A71A40">
        <w:rPr>
          <w:rFonts w:ascii="Verdana" w:hAnsi="Verdana"/>
          <w:szCs w:val="24"/>
        </w:rPr>
        <w:t>The assessments for Unit 1 cover both the learning outcomes and the assessment criteria listed above. The assessments overlap with some covering more than one criterion.</w:t>
      </w:r>
    </w:p>
    <w:p w:rsidR="004A315E" w:rsidRPr="00A71A40" w:rsidRDefault="006E5EA4" w:rsidP="006E5EA4">
      <w:pPr>
        <w:pStyle w:val="Heading2"/>
        <w:rPr>
          <w:rFonts w:ascii="Verdana" w:hAnsi="Verdana"/>
          <w:sz w:val="24"/>
          <w:szCs w:val="24"/>
        </w:rPr>
      </w:pPr>
      <w:r w:rsidRPr="00A71A40">
        <w:rPr>
          <w:rFonts w:ascii="Verdana" w:hAnsi="Verdana"/>
          <w:sz w:val="24"/>
          <w:szCs w:val="24"/>
        </w:rPr>
        <w:t>Assessment 1</w:t>
      </w:r>
    </w:p>
    <w:p w:rsidR="006E5EA4" w:rsidRPr="00A71A40" w:rsidRDefault="00AB7281" w:rsidP="006E5EA4">
      <w:pPr>
        <w:rPr>
          <w:rFonts w:ascii="Verdana" w:hAnsi="Verdana"/>
          <w:szCs w:val="24"/>
        </w:rPr>
      </w:pPr>
      <w:r w:rsidRPr="00A71A40">
        <w:rPr>
          <w:rFonts w:ascii="Verdana" w:hAnsi="Verdana"/>
          <w:szCs w:val="24"/>
        </w:rPr>
        <w:t xml:space="preserve">Assessment 1 is a </w:t>
      </w:r>
      <w:r w:rsidR="00A71A40" w:rsidRPr="00A71A40">
        <w:rPr>
          <w:rFonts w:ascii="Verdana" w:hAnsi="Verdana"/>
          <w:szCs w:val="24"/>
        </w:rPr>
        <w:t>multiple-choice</w:t>
      </w:r>
      <w:r w:rsidRPr="00A71A40">
        <w:rPr>
          <w:rFonts w:ascii="Verdana" w:hAnsi="Verdana"/>
          <w:szCs w:val="24"/>
        </w:rPr>
        <w:t xml:space="preserve"> test where the learner must choose one answer for each of the 20 questions. This addresses assessment c</w:t>
      </w:r>
      <w:r w:rsidR="00CB52AE" w:rsidRPr="00A71A40">
        <w:rPr>
          <w:rFonts w:ascii="Verdana" w:hAnsi="Verdana"/>
          <w:szCs w:val="24"/>
        </w:rPr>
        <w:t>riteria 1.1 and 1.2.</w:t>
      </w:r>
    </w:p>
    <w:p w:rsidR="006E5EA4" w:rsidRPr="00A71A40" w:rsidRDefault="006E5EA4" w:rsidP="006E5EA4">
      <w:pPr>
        <w:pStyle w:val="Heading2"/>
        <w:rPr>
          <w:rFonts w:ascii="Verdana" w:hAnsi="Verdana"/>
          <w:sz w:val="24"/>
          <w:szCs w:val="24"/>
        </w:rPr>
      </w:pPr>
      <w:r w:rsidRPr="00A71A40">
        <w:rPr>
          <w:rFonts w:ascii="Verdana" w:hAnsi="Verdana"/>
          <w:sz w:val="24"/>
          <w:szCs w:val="24"/>
        </w:rPr>
        <w:t>Assessment 2</w:t>
      </w:r>
    </w:p>
    <w:p w:rsidR="00CB52AE" w:rsidRPr="00A71A40" w:rsidRDefault="00CB52AE" w:rsidP="00CB52AE">
      <w:pPr>
        <w:rPr>
          <w:rFonts w:ascii="Verdana" w:hAnsi="Verdana"/>
          <w:szCs w:val="24"/>
        </w:rPr>
      </w:pPr>
      <w:r w:rsidRPr="00A71A40">
        <w:rPr>
          <w:rFonts w:ascii="Verdana" w:hAnsi="Verdana"/>
          <w:szCs w:val="24"/>
        </w:rPr>
        <w:t xml:space="preserve">Assessment 2 is a fill in the blanks test where the </w:t>
      </w:r>
      <w:r w:rsidR="001647EF" w:rsidRPr="00A71A40">
        <w:rPr>
          <w:rFonts w:ascii="Verdana" w:hAnsi="Verdana"/>
          <w:szCs w:val="24"/>
        </w:rPr>
        <w:t>learner must choose a word from a selection at the top of the page to fill in any blanks in order to make sense of the paragraph.</w:t>
      </w:r>
      <w:r w:rsidR="005705AE" w:rsidRPr="00A71A40">
        <w:rPr>
          <w:rFonts w:ascii="Verdana" w:hAnsi="Verdana"/>
          <w:szCs w:val="24"/>
        </w:rPr>
        <w:t xml:space="preserve"> This addresses assessment criteria 1.1 and 1.2.</w:t>
      </w:r>
    </w:p>
    <w:p w:rsidR="006E5EA4" w:rsidRPr="00A71A40" w:rsidRDefault="006E5EA4" w:rsidP="006E5EA4">
      <w:pPr>
        <w:pStyle w:val="Heading2"/>
        <w:rPr>
          <w:rFonts w:ascii="Verdana" w:hAnsi="Verdana"/>
          <w:sz w:val="24"/>
          <w:szCs w:val="24"/>
        </w:rPr>
      </w:pPr>
      <w:r w:rsidRPr="00A71A40">
        <w:rPr>
          <w:rFonts w:ascii="Verdana" w:hAnsi="Verdana"/>
          <w:sz w:val="24"/>
          <w:szCs w:val="24"/>
        </w:rPr>
        <w:t>Assessment 3</w:t>
      </w:r>
    </w:p>
    <w:p w:rsidR="00FA055E" w:rsidRDefault="005705AE" w:rsidP="00FA055E">
      <w:pPr>
        <w:rPr>
          <w:rFonts w:ascii="Verdana" w:hAnsi="Verdana"/>
          <w:szCs w:val="24"/>
        </w:rPr>
      </w:pPr>
      <w:r w:rsidRPr="00A71A40">
        <w:rPr>
          <w:rFonts w:ascii="Verdana" w:hAnsi="Verdana"/>
          <w:szCs w:val="24"/>
        </w:rPr>
        <w:t xml:space="preserve">Assessment 3 is a list of 6 short questions to be answered based on the Case Study 1. This </w:t>
      </w:r>
      <w:r w:rsidR="006178D7">
        <w:rPr>
          <w:rFonts w:ascii="Verdana" w:hAnsi="Verdana"/>
          <w:szCs w:val="24"/>
        </w:rPr>
        <w:t>addresses criteria 1.2 and 2.1.</w:t>
      </w:r>
    </w:p>
    <w:p w:rsidR="00FA055E" w:rsidRDefault="00FA055E" w:rsidP="00FA055E">
      <w:pPr>
        <w:rPr>
          <w:rFonts w:ascii="Verdana" w:hAnsi="Verdana"/>
          <w:b/>
          <w:color w:val="365F91" w:themeColor="accent1" w:themeShade="BF"/>
          <w:szCs w:val="24"/>
        </w:rPr>
      </w:pPr>
      <w:r>
        <w:rPr>
          <w:rFonts w:ascii="Verdana" w:hAnsi="Verdana"/>
          <w:b/>
          <w:color w:val="365F91" w:themeColor="accent1" w:themeShade="BF"/>
          <w:szCs w:val="24"/>
        </w:rPr>
        <w:lastRenderedPageBreak/>
        <w:t xml:space="preserve">Assessment 1 Answers </w:t>
      </w:r>
    </w:p>
    <w:p w:rsidR="00FA055E" w:rsidRPr="00FA055E" w:rsidRDefault="00FA055E" w:rsidP="00FA055E">
      <w:pPr>
        <w:rPr>
          <w:rFonts w:ascii="Verdana" w:hAnsi="Verdana"/>
          <w:szCs w:val="24"/>
        </w:rPr>
      </w:pPr>
      <w:r w:rsidRPr="00FA055E">
        <w:rPr>
          <w:rFonts w:ascii="Verdana" w:hAnsi="Verdana"/>
          <w:szCs w:val="24"/>
        </w:rPr>
        <w:t>Answers to the multiple-choice questionnaire on Unit 1: Sustainable Management in Catering Operations</w:t>
      </w:r>
    </w:p>
    <w:p w:rsidR="00FA055E" w:rsidRPr="0097707C" w:rsidRDefault="00FA055E" w:rsidP="00FA055E">
      <w:pPr>
        <w:pStyle w:val="Answer"/>
        <w:numPr>
          <w:ilvl w:val="0"/>
          <w:numId w:val="0"/>
        </w:numPr>
        <w:ind w:left="1080"/>
        <w:rPr>
          <w:rFonts w:ascii="Verdana" w:hAnsi="Verdana"/>
          <w:szCs w:val="20"/>
        </w:rPr>
      </w:pPr>
    </w:p>
    <w:p w:rsidR="00FA055E" w:rsidRPr="00FA055E" w:rsidRDefault="00FA055E" w:rsidP="00FA055E">
      <w:pPr>
        <w:pStyle w:val="Answer"/>
        <w:numPr>
          <w:ilvl w:val="0"/>
          <w:numId w:val="11"/>
        </w:numPr>
        <w:rPr>
          <w:rFonts w:ascii="Verdana" w:hAnsi="Verdana"/>
          <w:sz w:val="24"/>
          <w:szCs w:val="24"/>
        </w:rPr>
      </w:pPr>
      <w:r>
        <w:rPr>
          <w:rFonts w:ascii="Verdana" w:hAnsi="Verdana"/>
          <w:sz w:val="24"/>
          <w:szCs w:val="24"/>
        </w:rPr>
        <w:t xml:space="preserve"> </w:t>
      </w:r>
      <w:r>
        <w:rPr>
          <w:rFonts w:ascii="Verdana" w:hAnsi="Verdana"/>
          <w:sz w:val="24"/>
          <w:szCs w:val="24"/>
        </w:rPr>
        <w:tab/>
      </w:r>
      <w:r w:rsidRPr="00FA055E">
        <w:rPr>
          <w:rFonts w:ascii="Verdana" w:hAnsi="Verdana"/>
          <w:sz w:val="24"/>
          <w:szCs w:val="24"/>
        </w:rPr>
        <w:t>C</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 xml:space="preserve"> </w:t>
      </w:r>
      <w:r w:rsidRPr="00FA055E">
        <w:rPr>
          <w:rFonts w:ascii="Verdana" w:hAnsi="Verdana"/>
          <w:sz w:val="24"/>
          <w:szCs w:val="24"/>
        </w:rPr>
        <w:tab/>
        <w:t>B</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 xml:space="preserve"> </w:t>
      </w:r>
      <w:r w:rsidRPr="00FA055E">
        <w:rPr>
          <w:rFonts w:ascii="Verdana" w:hAnsi="Verdana"/>
          <w:sz w:val="24"/>
          <w:szCs w:val="24"/>
        </w:rPr>
        <w:tab/>
        <w:t>C</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 xml:space="preserve"> </w:t>
      </w:r>
      <w:r w:rsidRPr="00FA055E">
        <w:rPr>
          <w:rFonts w:ascii="Verdana" w:hAnsi="Verdana"/>
          <w:sz w:val="24"/>
          <w:szCs w:val="24"/>
        </w:rPr>
        <w:tab/>
        <w:t>C</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 xml:space="preserve"> </w:t>
      </w:r>
      <w:r w:rsidRPr="00FA055E">
        <w:rPr>
          <w:rFonts w:ascii="Verdana" w:hAnsi="Verdana"/>
          <w:sz w:val="24"/>
          <w:szCs w:val="24"/>
        </w:rPr>
        <w:tab/>
        <w:t>C</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 xml:space="preserve"> </w:t>
      </w:r>
      <w:r w:rsidRPr="00FA055E">
        <w:rPr>
          <w:rFonts w:ascii="Verdana" w:hAnsi="Verdana"/>
          <w:sz w:val="24"/>
          <w:szCs w:val="24"/>
        </w:rPr>
        <w:tab/>
        <w:t>C</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 xml:space="preserve"> </w:t>
      </w:r>
      <w:r w:rsidRPr="00FA055E">
        <w:rPr>
          <w:rFonts w:ascii="Verdana" w:hAnsi="Verdana"/>
          <w:sz w:val="24"/>
          <w:szCs w:val="24"/>
        </w:rPr>
        <w:tab/>
        <w:t>A</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 xml:space="preserve"> </w:t>
      </w:r>
      <w:r w:rsidRPr="00FA055E">
        <w:rPr>
          <w:rFonts w:ascii="Verdana" w:hAnsi="Verdana"/>
          <w:sz w:val="24"/>
          <w:szCs w:val="24"/>
        </w:rPr>
        <w:tab/>
        <w:t>C</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 xml:space="preserve"> </w:t>
      </w:r>
      <w:r w:rsidRPr="00FA055E">
        <w:rPr>
          <w:rFonts w:ascii="Verdana" w:hAnsi="Verdana"/>
          <w:sz w:val="24"/>
          <w:szCs w:val="24"/>
        </w:rPr>
        <w:tab/>
        <w:t>A</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B</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B</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B</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B</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C</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A</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B</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A</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A</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A</w:t>
      </w:r>
    </w:p>
    <w:p w:rsidR="00FA055E" w:rsidRPr="00FA055E" w:rsidRDefault="00FA055E" w:rsidP="00FA055E">
      <w:pPr>
        <w:pStyle w:val="Answer"/>
        <w:numPr>
          <w:ilvl w:val="0"/>
          <w:numId w:val="11"/>
        </w:numPr>
        <w:rPr>
          <w:rFonts w:ascii="Verdana" w:hAnsi="Verdana"/>
          <w:sz w:val="24"/>
          <w:szCs w:val="24"/>
        </w:rPr>
      </w:pPr>
      <w:r w:rsidRPr="00FA055E">
        <w:rPr>
          <w:rFonts w:ascii="Verdana" w:hAnsi="Verdana"/>
          <w:sz w:val="24"/>
          <w:szCs w:val="24"/>
        </w:rPr>
        <w:t>B</w:t>
      </w:r>
    </w:p>
    <w:p w:rsidR="00FA055E" w:rsidRDefault="00FA055E" w:rsidP="001647EF">
      <w:pPr>
        <w:rPr>
          <w:rFonts w:ascii="Verdana" w:hAnsi="Verdana"/>
          <w:szCs w:val="24"/>
        </w:rPr>
      </w:pPr>
    </w:p>
    <w:p w:rsidR="00FA055E" w:rsidRDefault="00FA055E" w:rsidP="001647EF">
      <w:pPr>
        <w:rPr>
          <w:rFonts w:ascii="Verdana" w:hAnsi="Verdana"/>
          <w:szCs w:val="24"/>
        </w:rPr>
      </w:pPr>
    </w:p>
    <w:p w:rsidR="003323D0" w:rsidRDefault="003323D0" w:rsidP="003323D0">
      <w:pPr>
        <w:rPr>
          <w:rFonts w:ascii="Verdana" w:hAnsi="Verdana"/>
          <w:szCs w:val="24"/>
        </w:rPr>
      </w:pPr>
    </w:p>
    <w:p w:rsidR="003323D0" w:rsidRDefault="003323D0" w:rsidP="003323D0">
      <w:pPr>
        <w:rPr>
          <w:rFonts w:ascii="Verdana" w:hAnsi="Verdana"/>
          <w:b/>
          <w:color w:val="365F91" w:themeColor="accent1" w:themeShade="BF"/>
          <w:szCs w:val="24"/>
        </w:rPr>
      </w:pPr>
      <w:r>
        <w:rPr>
          <w:rFonts w:ascii="Verdana" w:hAnsi="Verdana"/>
          <w:b/>
          <w:color w:val="365F91" w:themeColor="accent1" w:themeShade="BF"/>
          <w:szCs w:val="24"/>
        </w:rPr>
        <w:lastRenderedPageBreak/>
        <w:t xml:space="preserve">Assessment 2 Solution </w:t>
      </w:r>
    </w:p>
    <w:p w:rsidR="003323D0" w:rsidRPr="003323D0" w:rsidRDefault="003323D0" w:rsidP="003323D0">
      <w:pPr>
        <w:rPr>
          <w:rFonts w:ascii="Verdana" w:hAnsi="Verdana"/>
          <w:color w:val="365F91" w:themeColor="accent1" w:themeShade="BF"/>
          <w:szCs w:val="24"/>
        </w:rPr>
      </w:pPr>
      <w:r w:rsidRPr="003323D0">
        <w:rPr>
          <w:rFonts w:ascii="Verdana" w:eastAsia="Times New Roman" w:hAnsi="Verdana"/>
          <w:szCs w:val="24"/>
          <w:lang w:val="en-US"/>
        </w:rPr>
        <w:t>Solution</w:t>
      </w:r>
      <w:r>
        <w:rPr>
          <w:rFonts w:ascii="Verdana" w:eastAsia="Times New Roman" w:hAnsi="Verdana"/>
          <w:szCs w:val="24"/>
          <w:lang w:val="en-US"/>
        </w:rPr>
        <w:t xml:space="preserve"> to the fill in the blank assessment on</w:t>
      </w:r>
      <w:r w:rsidRPr="003323D0">
        <w:rPr>
          <w:rFonts w:ascii="Verdana" w:eastAsia="Times New Roman" w:hAnsi="Verdana"/>
          <w:szCs w:val="24"/>
          <w:lang w:val="en-US"/>
        </w:rPr>
        <w:t xml:space="preserve"> Unit 1: Sustainable Management in Catering Operations</w:t>
      </w:r>
    </w:p>
    <w:p w:rsidR="00FA055E" w:rsidRPr="003323D0" w:rsidRDefault="00FA055E" w:rsidP="001647EF">
      <w:pPr>
        <w:rPr>
          <w:rFonts w:ascii="Verdana" w:hAnsi="Verdana"/>
          <w:szCs w:val="24"/>
        </w:rPr>
      </w:pPr>
    </w:p>
    <w:p w:rsidR="003323D0" w:rsidRPr="003323D0" w:rsidRDefault="003323D0" w:rsidP="003323D0">
      <w:pPr>
        <w:spacing w:line="480" w:lineRule="auto"/>
        <w:jc w:val="both"/>
        <w:rPr>
          <w:rFonts w:ascii="Verdana" w:hAnsi="Verdana"/>
          <w:szCs w:val="24"/>
        </w:rPr>
      </w:pPr>
      <w:r w:rsidRPr="003323D0">
        <w:rPr>
          <w:rFonts w:ascii="Verdana" w:hAnsi="Verdana"/>
          <w:szCs w:val="24"/>
        </w:rPr>
        <w:t xml:space="preserve">Sustainability is the ability to produce what we need for our current needs without negatively affecting the needs of future </w:t>
      </w:r>
      <w:r w:rsidRPr="003323D0">
        <w:rPr>
          <w:rFonts w:ascii="Verdana" w:hAnsi="Verdana"/>
          <w:b/>
          <w:szCs w:val="24"/>
        </w:rPr>
        <w:t>generations</w:t>
      </w:r>
      <w:r w:rsidRPr="003323D0">
        <w:rPr>
          <w:rFonts w:ascii="Verdana" w:hAnsi="Verdana"/>
          <w:szCs w:val="24"/>
        </w:rPr>
        <w:t xml:space="preserve">. As </w:t>
      </w:r>
      <w:r w:rsidRPr="003323D0">
        <w:rPr>
          <w:rFonts w:ascii="Verdana" w:hAnsi="Verdana"/>
          <w:b/>
          <w:szCs w:val="24"/>
        </w:rPr>
        <w:t>consumers</w:t>
      </w:r>
      <w:r w:rsidRPr="003323D0">
        <w:rPr>
          <w:rFonts w:ascii="Verdana" w:hAnsi="Verdana"/>
          <w:szCs w:val="24"/>
        </w:rPr>
        <w:t xml:space="preserve"> become more aware of the impact of consumption on the planet and communities, there is </w:t>
      </w:r>
      <w:r w:rsidRPr="003323D0">
        <w:rPr>
          <w:rFonts w:ascii="Verdana" w:hAnsi="Verdana"/>
          <w:b/>
          <w:szCs w:val="24"/>
        </w:rPr>
        <w:t>increased</w:t>
      </w:r>
      <w:r w:rsidRPr="003323D0">
        <w:rPr>
          <w:rFonts w:ascii="Verdana" w:hAnsi="Verdana"/>
          <w:szCs w:val="24"/>
        </w:rPr>
        <w:t xml:space="preserve"> demand to see more sustainably sourced foods on menus and more sustainable practices in catering operations. There are </w:t>
      </w:r>
      <w:r w:rsidRPr="003323D0">
        <w:rPr>
          <w:rFonts w:ascii="Verdana" w:hAnsi="Verdana"/>
          <w:b/>
          <w:szCs w:val="24"/>
        </w:rPr>
        <w:t>three</w:t>
      </w:r>
      <w:r w:rsidRPr="003323D0">
        <w:rPr>
          <w:rFonts w:ascii="Verdana" w:hAnsi="Verdana"/>
          <w:szCs w:val="24"/>
        </w:rPr>
        <w:t xml:space="preserve"> pillars of Sustainability; societal, environmental and economic which are more often informally referred to as the triple bottom line; people, planet and profit in business. The </w:t>
      </w:r>
      <w:r w:rsidRPr="003323D0">
        <w:rPr>
          <w:rFonts w:ascii="Verdana" w:hAnsi="Verdana"/>
          <w:b/>
          <w:szCs w:val="24"/>
        </w:rPr>
        <w:t>societal</w:t>
      </w:r>
      <w:r w:rsidRPr="003323D0">
        <w:rPr>
          <w:rFonts w:ascii="Verdana" w:hAnsi="Verdana"/>
          <w:szCs w:val="24"/>
        </w:rPr>
        <w:t xml:space="preserve"> pillar looks at how catering operations treat suppliers, employees and customers. The environmental pillar addresses how catering operations take care of the </w:t>
      </w:r>
      <w:r w:rsidRPr="003323D0">
        <w:rPr>
          <w:rFonts w:ascii="Verdana" w:hAnsi="Verdana"/>
          <w:b/>
          <w:szCs w:val="24"/>
        </w:rPr>
        <w:t>planet</w:t>
      </w:r>
      <w:r w:rsidRPr="003323D0">
        <w:rPr>
          <w:rFonts w:ascii="Verdana" w:hAnsi="Verdana"/>
          <w:szCs w:val="24"/>
        </w:rPr>
        <w:t xml:space="preserve">. This includes the way they source their </w:t>
      </w:r>
      <w:r w:rsidRPr="003323D0">
        <w:rPr>
          <w:rFonts w:ascii="Verdana" w:hAnsi="Verdana"/>
          <w:b/>
          <w:szCs w:val="24"/>
        </w:rPr>
        <w:t>ingredients</w:t>
      </w:r>
      <w:r w:rsidRPr="003323D0">
        <w:rPr>
          <w:rFonts w:ascii="Verdana" w:hAnsi="Verdana"/>
          <w:szCs w:val="24"/>
        </w:rPr>
        <w:t xml:space="preserve">, how they utilise natural resources as well as waste management. The economic pillar looks at how catering operations manage their </w:t>
      </w:r>
      <w:r w:rsidRPr="003323D0">
        <w:rPr>
          <w:rFonts w:ascii="Verdana" w:hAnsi="Verdana"/>
          <w:b/>
          <w:szCs w:val="24"/>
        </w:rPr>
        <w:t>finances</w:t>
      </w:r>
      <w:r w:rsidRPr="003323D0">
        <w:rPr>
          <w:rFonts w:ascii="Verdana" w:hAnsi="Verdana"/>
          <w:szCs w:val="24"/>
        </w:rPr>
        <w:t xml:space="preserve"> in order to earn a profit. The Three Pillars of Sustainability are </w:t>
      </w:r>
      <w:r w:rsidRPr="003323D0">
        <w:rPr>
          <w:rFonts w:ascii="Verdana" w:hAnsi="Verdana"/>
          <w:b/>
          <w:szCs w:val="24"/>
        </w:rPr>
        <w:t>linked</w:t>
      </w:r>
      <w:r w:rsidRPr="003323D0">
        <w:rPr>
          <w:rFonts w:ascii="Verdana" w:hAnsi="Verdana"/>
          <w:szCs w:val="24"/>
        </w:rPr>
        <w:t xml:space="preserve"> and cannot exist in isolation. If one area is weak, this can adversely affect the chances of sustaining the business into the future. The benefits of </w:t>
      </w:r>
      <w:r w:rsidRPr="003323D0">
        <w:rPr>
          <w:rFonts w:ascii="Verdana" w:hAnsi="Verdana"/>
          <w:b/>
          <w:szCs w:val="24"/>
        </w:rPr>
        <w:t>sustainability</w:t>
      </w:r>
      <w:r w:rsidRPr="003323D0">
        <w:rPr>
          <w:rFonts w:ascii="Verdana" w:hAnsi="Verdana"/>
          <w:szCs w:val="24"/>
        </w:rPr>
        <w:t xml:space="preserve"> are also related. For example, </w:t>
      </w:r>
      <w:r w:rsidRPr="003323D0">
        <w:rPr>
          <w:rFonts w:ascii="Verdana" w:hAnsi="Verdana"/>
          <w:b/>
          <w:szCs w:val="24"/>
        </w:rPr>
        <w:t>reducing</w:t>
      </w:r>
      <w:r w:rsidRPr="003323D0">
        <w:rPr>
          <w:rFonts w:ascii="Verdana" w:hAnsi="Verdana"/>
          <w:szCs w:val="24"/>
        </w:rPr>
        <w:t xml:space="preserve"> waste helps the bottom line of profit and the planet as well as portraying a positive </w:t>
      </w:r>
      <w:r w:rsidRPr="003323D0">
        <w:rPr>
          <w:rFonts w:ascii="Verdana" w:hAnsi="Verdana"/>
          <w:b/>
          <w:szCs w:val="24"/>
        </w:rPr>
        <w:t>image</w:t>
      </w:r>
      <w:r w:rsidRPr="003323D0">
        <w:rPr>
          <w:rFonts w:ascii="Verdana" w:hAnsi="Verdana"/>
          <w:szCs w:val="24"/>
        </w:rPr>
        <w:t xml:space="preserve"> and relationship with suppliers, employees and consumers.</w:t>
      </w:r>
    </w:p>
    <w:p w:rsidR="00FA055E" w:rsidRDefault="00FA055E" w:rsidP="001647EF">
      <w:pPr>
        <w:rPr>
          <w:rFonts w:ascii="Verdana" w:hAnsi="Verdana"/>
          <w:szCs w:val="24"/>
        </w:rPr>
      </w:pPr>
    </w:p>
    <w:p w:rsidR="003323D0" w:rsidRDefault="003323D0" w:rsidP="003323D0">
      <w:pPr>
        <w:rPr>
          <w:rFonts w:ascii="Verdana" w:hAnsi="Verdana"/>
          <w:b/>
          <w:color w:val="365F91" w:themeColor="accent1" w:themeShade="BF"/>
          <w:szCs w:val="24"/>
        </w:rPr>
      </w:pPr>
      <w:r>
        <w:rPr>
          <w:rFonts w:ascii="Verdana" w:hAnsi="Verdana"/>
          <w:b/>
          <w:color w:val="365F91" w:themeColor="accent1" w:themeShade="BF"/>
          <w:szCs w:val="24"/>
        </w:rPr>
        <w:lastRenderedPageBreak/>
        <w:t xml:space="preserve">Assessment 3 Solution </w:t>
      </w:r>
    </w:p>
    <w:p w:rsidR="003323D0" w:rsidRPr="003323D0" w:rsidRDefault="003323D0" w:rsidP="003323D0">
      <w:pPr>
        <w:rPr>
          <w:rFonts w:ascii="Verdana" w:hAnsi="Verdana"/>
          <w:color w:val="365F91" w:themeColor="accent1" w:themeShade="BF"/>
          <w:szCs w:val="24"/>
        </w:rPr>
      </w:pPr>
      <w:r w:rsidRPr="003323D0">
        <w:rPr>
          <w:rFonts w:ascii="Verdana" w:eastAsia="Times New Roman" w:hAnsi="Verdana"/>
          <w:szCs w:val="24"/>
          <w:lang w:val="en-US"/>
        </w:rPr>
        <w:t>Solution</w:t>
      </w:r>
      <w:r>
        <w:rPr>
          <w:rFonts w:ascii="Verdana" w:eastAsia="Times New Roman" w:hAnsi="Verdana"/>
          <w:szCs w:val="24"/>
          <w:lang w:val="en-US"/>
        </w:rPr>
        <w:t xml:space="preserve"> to the written test assessment on</w:t>
      </w:r>
      <w:r w:rsidRPr="003323D0">
        <w:rPr>
          <w:rFonts w:ascii="Verdana" w:eastAsia="Times New Roman" w:hAnsi="Verdana"/>
          <w:szCs w:val="24"/>
          <w:lang w:val="en-US"/>
        </w:rPr>
        <w:t xml:space="preserve"> Unit 1: Sustainable Management in Catering Operations</w:t>
      </w:r>
    </w:p>
    <w:p w:rsidR="003323D0" w:rsidRPr="003323D0" w:rsidRDefault="003323D0" w:rsidP="003323D0">
      <w:pPr>
        <w:pStyle w:val="Heading2"/>
        <w:rPr>
          <w:rFonts w:ascii="Verdana" w:hAnsi="Verdana"/>
          <w:sz w:val="24"/>
          <w:szCs w:val="24"/>
        </w:rPr>
      </w:pPr>
    </w:p>
    <w:p w:rsidR="00F86CF8" w:rsidRDefault="003323D0" w:rsidP="003323D0">
      <w:pPr>
        <w:pStyle w:val="ListParagraph"/>
        <w:numPr>
          <w:ilvl w:val="0"/>
          <w:numId w:val="12"/>
        </w:numPr>
        <w:rPr>
          <w:rFonts w:ascii="Verdana" w:hAnsi="Verdana"/>
          <w:b/>
          <w:szCs w:val="24"/>
        </w:rPr>
      </w:pPr>
      <w:r w:rsidRPr="003323D0">
        <w:rPr>
          <w:rFonts w:ascii="Verdana" w:hAnsi="Verdana"/>
          <w:b/>
          <w:szCs w:val="24"/>
        </w:rPr>
        <w:t xml:space="preserve">Name one way Monty’s Lounge responded to the needs of their customers? </w:t>
      </w:r>
    </w:p>
    <w:p w:rsidR="00F86CF8" w:rsidRDefault="00F86CF8" w:rsidP="00F86CF8">
      <w:pPr>
        <w:pStyle w:val="ListParagraph"/>
        <w:rPr>
          <w:rFonts w:ascii="Verdana" w:hAnsi="Verdana"/>
          <w:i/>
          <w:szCs w:val="24"/>
        </w:rPr>
      </w:pPr>
    </w:p>
    <w:p w:rsidR="003323D0" w:rsidRPr="00F86CF8" w:rsidRDefault="003323D0" w:rsidP="00F86CF8">
      <w:pPr>
        <w:pStyle w:val="ListParagraph"/>
        <w:rPr>
          <w:rFonts w:ascii="Verdana" w:hAnsi="Verdana"/>
          <w:i/>
          <w:szCs w:val="24"/>
        </w:rPr>
      </w:pPr>
      <w:r w:rsidRPr="00F86CF8">
        <w:rPr>
          <w:rFonts w:ascii="Verdana" w:hAnsi="Verdana"/>
          <w:i/>
          <w:szCs w:val="24"/>
        </w:rPr>
        <w:t>Anyone of the following answers will suffice.</w:t>
      </w:r>
    </w:p>
    <w:p w:rsidR="003323D0" w:rsidRPr="003323D0" w:rsidRDefault="003323D0" w:rsidP="003323D0">
      <w:pPr>
        <w:pStyle w:val="ListParagraph"/>
        <w:rPr>
          <w:rFonts w:ascii="Verdana" w:hAnsi="Verdana"/>
          <w:b/>
          <w:szCs w:val="24"/>
        </w:rPr>
      </w:pPr>
    </w:p>
    <w:p w:rsidR="003323D0" w:rsidRPr="003323D0" w:rsidRDefault="003323D0" w:rsidP="003323D0">
      <w:pPr>
        <w:pStyle w:val="ListParagraph"/>
        <w:numPr>
          <w:ilvl w:val="0"/>
          <w:numId w:val="13"/>
        </w:numPr>
        <w:rPr>
          <w:rFonts w:ascii="Verdana" w:hAnsi="Verdana"/>
          <w:szCs w:val="24"/>
        </w:rPr>
      </w:pPr>
      <w:r w:rsidRPr="003323D0">
        <w:rPr>
          <w:rFonts w:ascii="Verdana" w:hAnsi="Verdana"/>
          <w:szCs w:val="24"/>
        </w:rPr>
        <w:t xml:space="preserve">Monty’s Lounge Restaurant created a relaxed homely environment for their customers. </w:t>
      </w:r>
    </w:p>
    <w:p w:rsidR="003323D0" w:rsidRPr="003323D0" w:rsidRDefault="003323D0" w:rsidP="003323D0">
      <w:pPr>
        <w:pStyle w:val="ListParagraph"/>
        <w:numPr>
          <w:ilvl w:val="0"/>
          <w:numId w:val="13"/>
        </w:numPr>
        <w:rPr>
          <w:rFonts w:ascii="Verdana" w:hAnsi="Verdana"/>
          <w:szCs w:val="24"/>
        </w:rPr>
      </w:pPr>
      <w:r w:rsidRPr="003323D0">
        <w:rPr>
          <w:rFonts w:ascii="Verdana" w:hAnsi="Verdana"/>
          <w:szCs w:val="24"/>
        </w:rPr>
        <w:t xml:space="preserve">Based on consumer demand they provided healthy and high quality food. </w:t>
      </w:r>
    </w:p>
    <w:p w:rsidR="003323D0" w:rsidRPr="003323D0" w:rsidRDefault="003323D0" w:rsidP="003323D0">
      <w:pPr>
        <w:pStyle w:val="ListParagraph"/>
        <w:numPr>
          <w:ilvl w:val="0"/>
          <w:numId w:val="13"/>
        </w:numPr>
        <w:rPr>
          <w:rFonts w:ascii="Verdana" w:hAnsi="Verdana"/>
          <w:szCs w:val="24"/>
        </w:rPr>
      </w:pPr>
      <w:r w:rsidRPr="003323D0">
        <w:rPr>
          <w:rFonts w:ascii="Verdana" w:hAnsi="Verdana"/>
          <w:szCs w:val="24"/>
        </w:rPr>
        <w:t>They also offer transparency to  customers in relation to how they source their produce</w:t>
      </w:r>
    </w:p>
    <w:p w:rsidR="003323D0" w:rsidRPr="003323D0" w:rsidRDefault="003323D0" w:rsidP="003323D0">
      <w:pPr>
        <w:pStyle w:val="ListParagraph"/>
        <w:numPr>
          <w:ilvl w:val="0"/>
          <w:numId w:val="13"/>
        </w:numPr>
        <w:rPr>
          <w:rFonts w:ascii="Verdana" w:hAnsi="Verdana"/>
          <w:szCs w:val="24"/>
        </w:rPr>
      </w:pPr>
      <w:r w:rsidRPr="003323D0">
        <w:rPr>
          <w:rFonts w:ascii="Verdana" w:hAnsi="Verdana"/>
          <w:szCs w:val="24"/>
        </w:rPr>
        <w:t>Staff have good product knowledge</w:t>
      </w:r>
    </w:p>
    <w:p w:rsidR="003323D0" w:rsidRPr="003323D0" w:rsidRDefault="003323D0" w:rsidP="003323D0">
      <w:pPr>
        <w:pStyle w:val="ListParagraph"/>
        <w:rPr>
          <w:rFonts w:ascii="Verdana" w:hAnsi="Verdana"/>
          <w:szCs w:val="24"/>
        </w:rPr>
      </w:pPr>
    </w:p>
    <w:p w:rsidR="003323D0" w:rsidRPr="003323D0" w:rsidRDefault="003323D0" w:rsidP="003323D0">
      <w:pPr>
        <w:pStyle w:val="ListParagraph"/>
        <w:rPr>
          <w:rFonts w:ascii="Verdana" w:hAnsi="Verdana"/>
          <w:szCs w:val="24"/>
        </w:rPr>
      </w:pPr>
    </w:p>
    <w:p w:rsidR="003323D0" w:rsidRPr="003323D0" w:rsidRDefault="003323D0" w:rsidP="003323D0">
      <w:pPr>
        <w:pStyle w:val="ListParagraph"/>
        <w:numPr>
          <w:ilvl w:val="0"/>
          <w:numId w:val="12"/>
        </w:numPr>
        <w:rPr>
          <w:rFonts w:ascii="Verdana" w:hAnsi="Verdana"/>
          <w:b/>
          <w:szCs w:val="24"/>
        </w:rPr>
      </w:pPr>
      <w:r w:rsidRPr="003323D0">
        <w:rPr>
          <w:rFonts w:ascii="Verdana" w:hAnsi="Verdana"/>
          <w:b/>
          <w:szCs w:val="24"/>
        </w:rPr>
        <w:t>What actions did Monty’s Lounge take to reduce food miles?</w:t>
      </w:r>
    </w:p>
    <w:p w:rsidR="003323D0" w:rsidRPr="003323D0" w:rsidRDefault="003323D0" w:rsidP="003323D0">
      <w:pPr>
        <w:pStyle w:val="ListParagraph"/>
        <w:rPr>
          <w:rFonts w:ascii="Verdana" w:hAnsi="Verdana"/>
          <w:b/>
          <w:szCs w:val="24"/>
        </w:rPr>
      </w:pPr>
    </w:p>
    <w:p w:rsidR="003323D0" w:rsidRPr="003323D0" w:rsidRDefault="003323D0" w:rsidP="003323D0">
      <w:pPr>
        <w:pStyle w:val="ListParagraph"/>
        <w:numPr>
          <w:ilvl w:val="0"/>
          <w:numId w:val="14"/>
        </w:numPr>
        <w:rPr>
          <w:rFonts w:ascii="Verdana" w:hAnsi="Verdana"/>
          <w:szCs w:val="24"/>
        </w:rPr>
      </w:pPr>
      <w:r w:rsidRPr="003323D0">
        <w:rPr>
          <w:rFonts w:ascii="Verdana" w:hAnsi="Verdana"/>
          <w:szCs w:val="24"/>
        </w:rPr>
        <w:t>The restaurant sources local produce when in season reducing the journey from farm to table.</w:t>
      </w:r>
    </w:p>
    <w:p w:rsidR="003323D0" w:rsidRPr="003323D0" w:rsidRDefault="003323D0" w:rsidP="003323D0">
      <w:pPr>
        <w:pStyle w:val="ListParagraph"/>
        <w:rPr>
          <w:rFonts w:ascii="Verdana" w:hAnsi="Verdana"/>
          <w:szCs w:val="24"/>
        </w:rPr>
      </w:pPr>
    </w:p>
    <w:p w:rsidR="003323D0" w:rsidRPr="003323D0" w:rsidRDefault="003323D0" w:rsidP="003323D0">
      <w:pPr>
        <w:pStyle w:val="ListParagraph"/>
        <w:rPr>
          <w:rFonts w:ascii="Verdana" w:hAnsi="Verdana"/>
          <w:szCs w:val="24"/>
        </w:rPr>
      </w:pPr>
    </w:p>
    <w:p w:rsidR="003323D0" w:rsidRPr="003323D0" w:rsidRDefault="003323D0" w:rsidP="003323D0">
      <w:pPr>
        <w:pStyle w:val="ListParagraph"/>
        <w:numPr>
          <w:ilvl w:val="0"/>
          <w:numId w:val="12"/>
        </w:numPr>
        <w:rPr>
          <w:rFonts w:ascii="Verdana" w:hAnsi="Verdana"/>
          <w:b/>
          <w:szCs w:val="24"/>
        </w:rPr>
      </w:pPr>
      <w:r w:rsidRPr="003323D0">
        <w:rPr>
          <w:rFonts w:ascii="Verdana" w:hAnsi="Verdana"/>
          <w:b/>
          <w:szCs w:val="24"/>
        </w:rPr>
        <w:t>Name two things Monty’s Lounge has done to look after the people associated with their business.</w:t>
      </w:r>
    </w:p>
    <w:p w:rsidR="003323D0" w:rsidRPr="003323D0" w:rsidRDefault="003323D0" w:rsidP="003323D0">
      <w:pPr>
        <w:pStyle w:val="ListParagraph"/>
        <w:rPr>
          <w:rFonts w:ascii="Verdana" w:hAnsi="Verdana"/>
          <w:b/>
          <w:szCs w:val="24"/>
        </w:rPr>
      </w:pPr>
    </w:p>
    <w:p w:rsidR="003323D0" w:rsidRPr="003323D0" w:rsidRDefault="003323D0" w:rsidP="003323D0">
      <w:pPr>
        <w:pStyle w:val="ListParagraph"/>
        <w:numPr>
          <w:ilvl w:val="0"/>
          <w:numId w:val="14"/>
        </w:numPr>
        <w:rPr>
          <w:rFonts w:ascii="Verdana" w:hAnsi="Verdana"/>
          <w:szCs w:val="24"/>
        </w:rPr>
      </w:pPr>
      <w:r w:rsidRPr="003323D0">
        <w:rPr>
          <w:rFonts w:ascii="Verdana" w:hAnsi="Verdana"/>
          <w:szCs w:val="24"/>
        </w:rPr>
        <w:t>They are providing healthy and high quality food that customers want to see on menus.</w:t>
      </w:r>
    </w:p>
    <w:p w:rsidR="003323D0" w:rsidRPr="003323D0" w:rsidRDefault="003323D0" w:rsidP="003323D0">
      <w:pPr>
        <w:pStyle w:val="ListParagraph"/>
        <w:numPr>
          <w:ilvl w:val="0"/>
          <w:numId w:val="14"/>
        </w:numPr>
        <w:rPr>
          <w:rFonts w:ascii="Verdana" w:hAnsi="Verdana"/>
          <w:szCs w:val="24"/>
        </w:rPr>
      </w:pPr>
      <w:r w:rsidRPr="003323D0">
        <w:rPr>
          <w:rFonts w:ascii="Verdana" w:hAnsi="Verdana"/>
          <w:szCs w:val="24"/>
        </w:rPr>
        <w:t>Monty’s Lounge Restaurant joined the cycle to work scheme for employees.</w:t>
      </w:r>
    </w:p>
    <w:p w:rsidR="003323D0" w:rsidRPr="003323D0" w:rsidRDefault="003323D0" w:rsidP="003323D0">
      <w:pPr>
        <w:pStyle w:val="ListParagraph"/>
        <w:numPr>
          <w:ilvl w:val="0"/>
          <w:numId w:val="14"/>
        </w:numPr>
        <w:rPr>
          <w:rFonts w:ascii="Verdana" w:hAnsi="Verdana"/>
          <w:szCs w:val="24"/>
        </w:rPr>
      </w:pPr>
      <w:r w:rsidRPr="003323D0">
        <w:rPr>
          <w:rFonts w:ascii="Verdana" w:hAnsi="Verdana"/>
          <w:szCs w:val="24"/>
        </w:rPr>
        <w:t>They also contributed to building the local community by creating connections with other local businesses.</w:t>
      </w:r>
    </w:p>
    <w:p w:rsidR="003323D0" w:rsidRPr="003323D0" w:rsidRDefault="003323D0" w:rsidP="003323D0">
      <w:pPr>
        <w:pStyle w:val="ListParagraph"/>
        <w:numPr>
          <w:ilvl w:val="0"/>
          <w:numId w:val="14"/>
        </w:numPr>
        <w:rPr>
          <w:rFonts w:ascii="Verdana" w:hAnsi="Verdana"/>
          <w:szCs w:val="24"/>
        </w:rPr>
      </w:pPr>
      <w:r w:rsidRPr="003323D0">
        <w:rPr>
          <w:rFonts w:ascii="Verdana" w:hAnsi="Verdana"/>
          <w:szCs w:val="24"/>
        </w:rPr>
        <w:t>The overall effect of their people centred approach means customers enjoy the place for its relaxed and welcoming environment</w:t>
      </w:r>
    </w:p>
    <w:p w:rsidR="003323D0" w:rsidRPr="003323D0" w:rsidRDefault="003323D0" w:rsidP="003323D0">
      <w:pPr>
        <w:pStyle w:val="ListParagraph"/>
        <w:rPr>
          <w:rFonts w:ascii="Verdana" w:hAnsi="Verdana"/>
          <w:szCs w:val="24"/>
        </w:rPr>
      </w:pPr>
    </w:p>
    <w:p w:rsidR="003323D0" w:rsidRPr="003323D0" w:rsidRDefault="003323D0" w:rsidP="003323D0">
      <w:pPr>
        <w:pStyle w:val="ListParagraph"/>
        <w:rPr>
          <w:rFonts w:ascii="Verdana" w:hAnsi="Verdana"/>
          <w:szCs w:val="24"/>
        </w:rPr>
      </w:pPr>
    </w:p>
    <w:p w:rsidR="003323D0" w:rsidRPr="003323D0" w:rsidRDefault="003323D0" w:rsidP="003323D0">
      <w:pPr>
        <w:pStyle w:val="ListParagraph"/>
        <w:numPr>
          <w:ilvl w:val="0"/>
          <w:numId w:val="12"/>
        </w:numPr>
        <w:rPr>
          <w:rFonts w:ascii="Verdana" w:hAnsi="Verdana"/>
          <w:b/>
          <w:szCs w:val="24"/>
        </w:rPr>
      </w:pPr>
      <w:r w:rsidRPr="003323D0">
        <w:rPr>
          <w:rFonts w:ascii="Verdana" w:hAnsi="Verdana"/>
          <w:b/>
          <w:szCs w:val="24"/>
        </w:rPr>
        <w:lastRenderedPageBreak/>
        <w:t>Give an example of how Monty’s Lounge Restaurant has linked environmental sustainability with societal sustainability</w:t>
      </w:r>
    </w:p>
    <w:p w:rsidR="003323D0" w:rsidRPr="003323D0" w:rsidRDefault="003323D0" w:rsidP="003323D0">
      <w:pPr>
        <w:pStyle w:val="ListParagraph"/>
        <w:rPr>
          <w:rFonts w:ascii="Verdana" w:hAnsi="Verdana"/>
          <w:b/>
          <w:szCs w:val="24"/>
        </w:rPr>
      </w:pPr>
    </w:p>
    <w:p w:rsidR="003323D0" w:rsidRPr="003323D0" w:rsidRDefault="003323D0" w:rsidP="003323D0">
      <w:pPr>
        <w:pStyle w:val="ListParagraph"/>
        <w:numPr>
          <w:ilvl w:val="0"/>
          <w:numId w:val="16"/>
        </w:numPr>
        <w:jc w:val="both"/>
        <w:rPr>
          <w:rFonts w:ascii="Verdana" w:hAnsi="Verdana"/>
          <w:szCs w:val="24"/>
        </w:rPr>
      </w:pPr>
      <w:r w:rsidRPr="003323D0">
        <w:rPr>
          <w:rFonts w:ascii="Verdana" w:hAnsi="Verdana"/>
          <w:szCs w:val="24"/>
        </w:rPr>
        <w:t xml:space="preserve">The cycle to work scheme promotes health and well-being for staff and reduces carbon emissions where the alternative transport may have been a motorized vehicle. </w:t>
      </w:r>
    </w:p>
    <w:p w:rsidR="003323D0" w:rsidRPr="003323D0" w:rsidRDefault="003323D0" w:rsidP="003323D0">
      <w:pPr>
        <w:pStyle w:val="ListParagraph"/>
        <w:numPr>
          <w:ilvl w:val="0"/>
          <w:numId w:val="16"/>
        </w:numPr>
        <w:jc w:val="both"/>
        <w:rPr>
          <w:rFonts w:ascii="Verdana" w:hAnsi="Verdana"/>
          <w:szCs w:val="24"/>
        </w:rPr>
      </w:pPr>
      <w:r w:rsidRPr="003323D0">
        <w:rPr>
          <w:rFonts w:ascii="Verdana" w:hAnsi="Verdana"/>
          <w:szCs w:val="24"/>
        </w:rPr>
        <w:t xml:space="preserve">One of the reasons customers come to Monty’s Lounge is for locally sourced fresh ingredients which has a </w:t>
      </w:r>
      <w:proofErr w:type="gramStart"/>
      <w:r w:rsidRPr="003323D0">
        <w:rPr>
          <w:rFonts w:ascii="Verdana" w:hAnsi="Verdana"/>
          <w:szCs w:val="24"/>
        </w:rPr>
        <w:t>three way</w:t>
      </w:r>
      <w:proofErr w:type="gramEnd"/>
      <w:r w:rsidRPr="003323D0">
        <w:rPr>
          <w:rFonts w:ascii="Verdana" w:hAnsi="Verdana"/>
          <w:szCs w:val="24"/>
        </w:rPr>
        <w:t xml:space="preserve"> effect of lowering food miles and therefore carbon emissions as well as supporting local producers.</w:t>
      </w:r>
    </w:p>
    <w:p w:rsidR="003323D0" w:rsidRDefault="003323D0" w:rsidP="003323D0">
      <w:pPr>
        <w:pStyle w:val="ListParagraph"/>
        <w:ind w:left="786"/>
        <w:jc w:val="both"/>
        <w:rPr>
          <w:rFonts w:ascii="Verdana" w:hAnsi="Verdana"/>
          <w:szCs w:val="24"/>
        </w:rPr>
      </w:pPr>
    </w:p>
    <w:p w:rsidR="003323D0" w:rsidRPr="003323D0" w:rsidRDefault="003323D0" w:rsidP="003323D0">
      <w:pPr>
        <w:pStyle w:val="ListParagraph"/>
        <w:ind w:left="786"/>
        <w:jc w:val="both"/>
        <w:rPr>
          <w:rFonts w:ascii="Verdana" w:hAnsi="Verdana"/>
          <w:szCs w:val="24"/>
        </w:rPr>
      </w:pPr>
    </w:p>
    <w:p w:rsidR="003323D0" w:rsidRPr="003323D0" w:rsidRDefault="003323D0" w:rsidP="003323D0">
      <w:pPr>
        <w:pStyle w:val="ListParagraph"/>
        <w:numPr>
          <w:ilvl w:val="0"/>
          <w:numId w:val="12"/>
        </w:numPr>
        <w:rPr>
          <w:rFonts w:ascii="Verdana" w:hAnsi="Verdana"/>
          <w:b/>
          <w:szCs w:val="24"/>
        </w:rPr>
      </w:pPr>
      <w:r w:rsidRPr="003323D0">
        <w:rPr>
          <w:rFonts w:ascii="Verdana" w:hAnsi="Verdana"/>
          <w:b/>
          <w:szCs w:val="24"/>
        </w:rPr>
        <w:t>Have all Three Pillars of Sustainability been given consideration in this case study? Please explain your answer.</w:t>
      </w:r>
    </w:p>
    <w:p w:rsidR="003323D0" w:rsidRPr="003323D0" w:rsidRDefault="003323D0" w:rsidP="003323D0">
      <w:pPr>
        <w:pStyle w:val="ListParagraph"/>
        <w:rPr>
          <w:rFonts w:ascii="Verdana" w:hAnsi="Verdana"/>
          <w:b/>
          <w:szCs w:val="24"/>
        </w:rPr>
      </w:pPr>
    </w:p>
    <w:p w:rsidR="003323D0" w:rsidRPr="003323D0" w:rsidRDefault="003323D0" w:rsidP="003323D0">
      <w:pPr>
        <w:pStyle w:val="ListParagraph"/>
        <w:numPr>
          <w:ilvl w:val="0"/>
          <w:numId w:val="15"/>
        </w:numPr>
        <w:rPr>
          <w:rFonts w:ascii="Verdana" w:hAnsi="Verdana"/>
          <w:szCs w:val="24"/>
        </w:rPr>
      </w:pPr>
      <w:r w:rsidRPr="003323D0">
        <w:rPr>
          <w:rFonts w:ascii="Verdana" w:hAnsi="Verdana"/>
          <w:szCs w:val="24"/>
        </w:rPr>
        <w:t>Yes. Although the economic pillar hasn’t been discussed. The restaurant seems to be busy which gives the impression that it is financially viable. The environment has been mentioned a number of ways. Measures such as recycling, water restrictors on toilets and taps, waste reduction measures, cycle to work scheme and locally sourced food. Equally the societal pillar is talked about as Monty’s Lounge Restaurant put people at the centre of their business; the suppliers, staff and customers</w:t>
      </w:r>
    </w:p>
    <w:p w:rsidR="003323D0" w:rsidRDefault="003323D0" w:rsidP="003323D0">
      <w:pPr>
        <w:pStyle w:val="ListParagraph"/>
        <w:ind w:left="786"/>
        <w:rPr>
          <w:rFonts w:ascii="Verdana" w:hAnsi="Verdana"/>
          <w:szCs w:val="24"/>
        </w:rPr>
      </w:pPr>
    </w:p>
    <w:p w:rsidR="003323D0" w:rsidRPr="003323D0" w:rsidRDefault="003323D0" w:rsidP="003323D0">
      <w:pPr>
        <w:pStyle w:val="ListParagraph"/>
        <w:ind w:left="786"/>
        <w:rPr>
          <w:rFonts w:ascii="Verdana" w:hAnsi="Verdana"/>
          <w:szCs w:val="24"/>
        </w:rPr>
      </w:pPr>
    </w:p>
    <w:p w:rsidR="003323D0" w:rsidRPr="003323D0" w:rsidRDefault="003323D0" w:rsidP="003323D0">
      <w:pPr>
        <w:pStyle w:val="ListParagraph"/>
        <w:numPr>
          <w:ilvl w:val="0"/>
          <w:numId w:val="12"/>
        </w:numPr>
        <w:rPr>
          <w:rFonts w:ascii="Verdana" w:hAnsi="Verdana"/>
          <w:b/>
          <w:szCs w:val="24"/>
        </w:rPr>
      </w:pPr>
      <w:r w:rsidRPr="003323D0">
        <w:rPr>
          <w:rFonts w:ascii="Verdana" w:hAnsi="Verdana"/>
          <w:b/>
          <w:szCs w:val="24"/>
        </w:rPr>
        <w:t>What are the benefits of sustainable practices for this business?</w:t>
      </w:r>
    </w:p>
    <w:p w:rsidR="003323D0" w:rsidRPr="003323D0" w:rsidRDefault="003323D0" w:rsidP="003323D0">
      <w:pPr>
        <w:pStyle w:val="ListParagraph"/>
        <w:numPr>
          <w:ilvl w:val="0"/>
          <w:numId w:val="15"/>
        </w:numPr>
        <w:rPr>
          <w:rFonts w:ascii="Verdana" w:hAnsi="Verdana"/>
          <w:szCs w:val="24"/>
        </w:rPr>
      </w:pPr>
      <w:r w:rsidRPr="003323D0">
        <w:rPr>
          <w:rFonts w:ascii="Verdana" w:hAnsi="Verdana"/>
          <w:szCs w:val="24"/>
        </w:rPr>
        <w:t>Satisfied customers and in turn increased customer loyalty.</w:t>
      </w:r>
    </w:p>
    <w:p w:rsidR="003323D0" w:rsidRPr="003323D0" w:rsidRDefault="003323D0" w:rsidP="003323D0">
      <w:pPr>
        <w:pStyle w:val="ListParagraph"/>
        <w:numPr>
          <w:ilvl w:val="0"/>
          <w:numId w:val="15"/>
        </w:numPr>
        <w:rPr>
          <w:rFonts w:ascii="Verdana" w:hAnsi="Verdana"/>
          <w:szCs w:val="24"/>
        </w:rPr>
      </w:pPr>
      <w:r w:rsidRPr="003323D0">
        <w:rPr>
          <w:rFonts w:ascii="Verdana" w:hAnsi="Verdana"/>
          <w:szCs w:val="24"/>
        </w:rPr>
        <w:t>Job satisfaction and wellness for employees.</w:t>
      </w:r>
    </w:p>
    <w:p w:rsidR="003323D0" w:rsidRPr="003323D0" w:rsidRDefault="003323D0" w:rsidP="003323D0">
      <w:pPr>
        <w:pStyle w:val="ListParagraph"/>
        <w:numPr>
          <w:ilvl w:val="0"/>
          <w:numId w:val="15"/>
        </w:numPr>
        <w:rPr>
          <w:rFonts w:ascii="Verdana" w:hAnsi="Verdana"/>
          <w:szCs w:val="24"/>
        </w:rPr>
      </w:pPr>
      <w:r w:rsidRPr="003323D0">
        <w:rPr>
          <w:rFonts w:ascii="Verdana" w:hAnsi="Verdana"/>
          <w:szCs w:val="24"/>
        </w:rPr>
        <w:t>Reduced costs by implementing sustainable practices in their business.</w:t>
      </w:r>
    </w:p>
    <w:p w:rsidR="003323D0" w:rsidRPr="003323D0" w:rsidRDefault="003323D0" w:rsidP="003323D0">
      <w:pPr>
        <w:pStyle w:val="ListParagraph"/>
        <w:numPr>
          <w:ilvl w:val="0"/>
          <w:numId w:val="15"/>
        </w:numPr>
        <w:rPr>
          <w:rFonts w:ascii="Verdana" w:hAnsi="Verdana"/>
          <w:szCs w:val="24"/>
        </w:rPr>
      </w:pPr>
      <w:r w:rsidRPr="003323D0">
        <w:rPr>
          <w:rFonts w:ascii="Verdana" w:hAnsi="Verdana"/>
          <w:szCs w:val="24"/>
        </w:rPr>
        <w:t>Improved community by the creation of alliances with other businesses and a general sense of well-being which is good for locals and tourists.</w:t>
      </w:r>
    </w:p>
    <w:p w:rsidR="00FA055E" w:rsidRDefault="003323D0" w:rsidP="001647EF">
      <w:pPr>
        <w:pStyle w:val="ListParagraph"/>
        <w:numPr>
          <w:ilvl w:val="0"/>
          <w:numId w:val="15"/>
        </w:numPr>
        <w:rPr>
          <w:rFonts w:ascii="Verdana" w:hAnsi="Verdana"/>
          <w:szCs w:val="24"/>
        </w:rPr>
      </w:pPr>
      <w:r w:rsidRPr="003323D0">
        <w:rPr>
          <w:rFonts w:ascii="Verdana" w:hAnsi="Verdana"/>
          <w:szCs w:val="24"/>
        </w:rPr>
        <w:t>All of these contribute to the sustainability of the restaurant.</w:t>
      </w:r>
    </w:p>
    <w:p w:rsidR="003323D0" w:rsidRDefault="003323D0" w:rsidP="003323D0">
      <w:pPr>
        <w:pStyle w:val="ListParagraph"/>
        <w:ind w:left="786"/>
        <w:rPr>
          <w:rFonts w:ascii="Verdana" w:hAnsi="Verdana"/>
          <w:szCs w:val="24"/>
        </w:rPr>
      </w:pPr>
    </w:p>
    <w:p w:rsidR="003323D0" w:rsidRPr="003323D0" w:rsidRDefault="003323D0" w:rsidP="003323D0">
      <w:pPr>
        <w:pStyle w:val="ListParagraph"/>
        <w:ind w:left="786"/>
        <w:rPr>
          <w:rFonts w:ascii="Verdana" w:hAnsi="Verdana"/>
          <w:szCs w:val="24"/>
        </w:rPr>
      </w:pPr>
    </w:p>
    <w:p w:rsidR="008F2A21" w:rsidRPr="008F2A21" w:rsidRDefault="008F2A21" w:rsidP="008F2A21">
      <w:pPr>
        <w:pStyle w:val="Heading1"/>
        <w:spacing w:before="0"/>
        <w:rPr>
          <w:rFonts w:ascii="Verdana" w:hAnsi="Verdana"/>
          <w:sz w:val="24"/>
          <w:szCs w:val="24"/>
        </w:rPr>
      </w:pPr>
      <w:r w:rsidRPr="008F2A21">
        <w:rPr>
          <w:rFonts w:ascii="Verdana" w:hAnsi="Verdana"/>
          <w:sz w:val="24"/>
          <w:szCs w:val="24"/>
        </w:rPr>
        <w:lastRenderedPageBreak/>
        <w:t xml:space="preserve">Unit 1: Sustainable Management in Catering Operations </w:t>
      </w:r>
    </w:p>
    <w:p w:rsidR="008F2A21" w:rsidRPr="008F2A21" w:rsidRDefault="008F2A21" w:rsidP="008F2A21">
      <w:pPr>
        <w:pStyle w:val="Heading1"/>
        <w:spacing w:before="0"/>
        <w:rPr>
          <w:rFonts w:ascii="Verdana" w:hAnsi="Verdana"/>
          <w:sz w:val="24"/>
          <w:szCs w:val="24"/>
        </w:rPr>
      </w:pPr>
    </w:p>
    <w:p w:rsidR="008F2A21" w:rsidRPr="008F2A21" w:rsidRDefault="008F2A21" w:rsidP="008F2A21">
      <w:pPr>
        <w:spacing w:after="0"/>
        <w:rPr>
          <w:rFonts w:ascii="Verdana" w:hAnsi="Verdana"/>
          <w:szCs w:val="24"/>
        </w:rPr>
      </w:pPr>
    </w:p>
    <w:p w:rsidR="008F2A21" w:rsidRPr="008F2A21" w:rsidRDefault="008F2A21" w:rsidP="008F2A21">
      <w:pPr>
        <w:pBdr>
          <w:bottom w:val="single" w:sz="4" w:space="3" w:color="auto"/>
        </w:pBdr>
        <w:spacing w:after="0" w:line="240" w:lineRule="auto"/>
        <w:rPr>
          <w:rFonts w:ascii="Verdana" w:eastAsia="Times New Roman" w:hAnsi="Verdana"/>
          <w:b/>
          <w:i/>
          <w:szCs w:val="24"/>
          <w:lang w:val="en-US"/>
        </w:rPr>
      </w:pPr>
      <w:r w:rsidRPr="008F2A21">
        <w:rPr>
          <w:rFonts w:ascii="Verdana" w:eastAsia="Times New Roman" w:hAnsi="Verdana"/>
          <w:b/>
          <w:i/>
          <w:szCs w:val="24"/>
          <w:lang w:val="en-US"/>
        </w:rPr>
        <w:t xml:space="preserve">The following information relates to Unit 1 PowerPoint and general support material for Unit 1. </w:t>
      </w:r>
    </w:p>
    <w:p w:rsidR="008F2A21" w:rsidRPr="008F2A21" w:rsidRDefault="008F2A21" w:rsidP="008F2A21">
      <w:pPr>
        <w:spacing w:after="0"/>
        <w:rPr>
          <w:rFonts w:ascii="Verdana" w:hAnsi="Verdana"/>
          <w:szCs w:val="24"/>
        </w:rPr>
      </w:pPr>
    </w:p>
    <w:p w:rsidR="008F2A21" w:rsidRDefault="008F2A21" w:rsidP="008F2A21">
      <w:pPr>
        <w:rPr>
          <w:rFonts w:ascii="Verdana" w:hAnsi="Verdana"/>
          <w:szCs w:val="24"/>
        </w:rPr>
      </w:pPr>
    </w:p>
    <w:p w:rsidR="008F2A21" w:rsidRPr="008F2A21" w:rsidRDefault="008F2A21" w:rsidP="008F2A21">
      <w:pPr>
        <w:rPr>
          <w:rFonts w:ascii="Verdana" w:hAnsi="Verdana"/>
          <w:szCs w:val="24"/>
        </w:rPr>
      </w:pPr>
      <w:r w:rsidRPr="008F2A21">
        <w:rPr>
          <w:rFonts w:ascii="Verdana" w:hAnsi="Verdana"/>
          <w:szCs w:val="24"/>
        </w:rPr>
        <w:t>Useful Links</w:t>
      </w:r>
    </w:p>
    <w:p w:rsidR="008F2A21" w:rsidRPr="008F2A21" w:rsidRDefault="008F2A21" w:rsidP="008F2A21">
      <w:pPr>
        <w:numPr>
          <w:ilvl w:val="0"/>
          <w:numId w:val="8"/>
        </w:numPr>
        <w:rPr>
          <w:rFonts w:ascii="Verdana" w:hAnsi="Verdana"/>
          <w:szCs w:val="24"/>
          <w:lang w:val="en-GB"/>
        </w:rPr>
      </w:pPr>
      <w:r w:rsidRPr="008F2A21">
        <w:rPr>
          <w:rFonts w:ascii="Verdana" w:hAnsi="Verdana"/>
          <w:szCs w:val="24"/>
        </w:rPr>
        <w:t xml:space="preserve">The Sustainable Restaurant’s Association - </w:t>
      </w:r>
      <w:hyperlink r:id="rId14" w:history="1">
        <w:r w:rsidRPr="008F2A21">
          <w:rPr>
            <w:rStyle w:val="Hyperlink"/>
            <w:rFonts w:ascii="Verdana" w:hAnsi="Verdana"/>
            <w:szCs w:val="24"/>
          </w:rPr>
          <w:t>https://awards.thesra.org/</w:t>
        </w:r>
      </w:hyperlink>
      <w:r w:rsidRPr="008F2A21">
        <w:rPr>
          <w:rFonts w:ascii="Verdana" w:hAnsi="Verdana"/>
          <w:szCs w:val="24"/>
        </w:rPr>
        <w:t xml:space="preserve"> </w:t>
      </w:r>
    </w:p>
    <w:p w:rsidR="008F2A21" w:rsidRPr="008F2A21" w:rsidRDefault="00D71F93" w:rsidP="008F2A21">
      <w:pPr>
        <w:numPr>
          <w:ilvl w:val="0"/>
          <w:numId w:val="8"/>
        </w:numPr>
        <w:rPr>
          <w:rFonts w:ascii="Verdana" w:hAnsi="Verdana"/>
          <w:szCs w:val="24"/>
          <w:lang w:val="en-GB"/>
        </w:rPr>
      </w:pPr>
      <w:hyperlink r:id="rId15" w:history="1">
        <w:r w:rsidR="008F2A21" w:rsidRPr="008F2A21">
          <w:rPr>
            <w:rStyle w:val="Hyperlink"/>
            <w:rFonts w:ascii="Verdana" w:hAnsi="Verdana"/>
            <w:szCs w:val="24"/>
          </w:rPr>
          <w:t>https://openforbusiness.opentable.com/tips/12-ways-to-make-your-restaurant-more-sustainable/</w:t>
        </w:r>
      </w:hyperlink>
      <w:r w:rsidR="008F2A21" w:rsidRPr="008F2A21">
        <w:rPr>
          <w:rFonts w:ascii="Verdana" w:hAnsi="Verdana"/>
          <w:szCs w:val="24"/>
        </w:rPr>
        <w:t xml:space="preserve">  </w:t>
      </w:r>
    </w:p>
    <w:p w:rsidR="008F2A21" w:rsidRPr="008F2A21" w:rsidRDefault="008F2A21" w:rsidP="008F2A21">
      <w:pPr>
        <w:rPr>
          <w:rFonts w:ascii="Verdana" w:hAnsi="Verdana"/>
          <w:szCs w:val="24"/>
        </w:rPr>
      </w:pPr>
    </w:p>
    <w:p w:rsidR="008F2A21" w:rsidRPr="008F2A21" w:rsidRDefault="008F2A21" w:rsidP="008F2A21">
      <w:pPr>
        <w:rPr>
          <w:rFonts w:ascii="Verdana" w:hAnsi="Verdana"/>
          <w:szCs w:val="24"/>
        </w:rPr>
      </w:pPr>
      <w:r w:rsidRPr="008F2A21">
        <w:rPr>
          <w:rFonts w:ascii="Verdana" w:hAnsi="Verdana"/>
          <w:szCs w:val="24"/>
        </w:rPr>
        <w:t>Sources of Information</w:t>
      </w:r>
    </w:p>
    <w:p w:rsidR="008F2A21" w:rsidRPr="008F2A21" w:rsidRDefault="008F2A21" w:rsidP="008F2A21">
      <w:pPr>
        <w:numPr>
          <w:ilvl w:val="0"/>
          <w:numId w:val="9"/>
        </w:numPr>
        <w:rPr>
          <w:rFonts w:ascii="Verdana" w:hAnsi="Verdana"/>
          <w:szCs w:val="24"/>
          <w:lang w:val="en-GB"/>
        </w:rPr>
      </w:pPr>
      <w:proofErr w:type="spellStart"/>
      <w:r w:rsidRPr="008F2A21">
        <w:rPr>
          <w:rFonts w:ascii="Verdana" w:hAnsi="Verdana"/>
          <w:szCs w:val="24"/>
          <w:lang w:val="en-US"/>
        </w:rPr>
        <w:t>Azurmendi</w:t>
      </w:r>
      <w:proofErr w:type="spellEnd"/>
      <w:r w:rsidRPr="008F2A21">
        <w:rPr>
          <w:rFonts w:ascii="Verdana" w:hAnsi="Verdana"/>
          <w:szCs w:val="24"/>
          <w:lang w:val="en-US"/>
        </w:rPr>
        <w:t xml:space="preserve">, 2018. </w:t>
      </w:r>
      <w:proofErr w:type="spellStart"/>
      <w:r w:rsidRPr="008F2A21">
        <w:rPr>
          <w:rFonts w:ascii="Verdana" w:hAnsi="Verdana"/>
          <w:i/>
          <w:iCs/>
          <w:szCs w:val="24"/>
          <w:lang w:val="en-US"/>
        </w:rPr>
        <w:t>Azurmendi</w:t>
      </w:r>
      <w:proofErr w:type="spellEnd"/>
      <w:r w:rsidRPr="008F2A21">
        <w:rPr>
          <w:rFonts w:ascii="Verdana" w:hAnsi="Verdana"/>
          <w:i/>
          <w:iCs/>
          <w:szCs w:val="24"/>
          <w:lang w:val="en-US"/>
        </w:rPr>
        <w:t xml:space="preserve"> wins the most sustainable restaurant award by The World’s 50 Best Restaurants. </w:t>
      </w:r>
      <w:r w:rsidRPr="008F2A21">
        <w:rPr>
          <w:rFonts w:ascii="Verdana" w:hAnsi="Verdana"/>
          <w:szCs w:val="24"/>
          <w:lang w:val="en-US"/>
        </w:rPr>
        <w:t xml:space="preserve">[Online] Available at: </w:t>
      </w:r>
      <w:hyperlink r:id="rId16" w:history="1">
        <w:r w:rsidRPr="008F2A21">
          <w:rPr>
            <w:rStyle w:val="Hyperlink"/>
            <w:rFonts w:ascii="Verdana" w:hAnsi="Verdana"/>
            <w:szCs w:val="24"/>
            <w:lang w:val="en-US"/>
          </w:rPr>
          <w:t>https://azurmendi.restaurant/en/azurmendi-wins-sustainable-restaurant-award-worlds-50-best-restaurants/</w:t>
        </w:r>
      </w:hyperlink>
      <w:r w:rsidRPr="008F2A21">
        <w:rPr>
          <w:rFonts w:ascii="Verdana" w:hAnsi="Verdana"/>
          <w:szCs w:val="24"/>
          <w:u w:val="single"/>
          <w:lang w:val="en-US"/>
        </w:rPr>
        <w:t xml:space="preserve"> </w:t>
      </w:r>
      <w:r w:rsidRPr="008F2A21">
        <w:rPr>
          <w:rFonts w:ascii="Verdana" w:hAnsi="Verdana"/>
          <w:szCs w:val="24"/>
          <w:lang w:val="en-US"/>
        </w:rPr>
        <w:br/>
        <w:t>[Accessed 6 December 2018].</w:t>
      </w:r>
    </w:p>
    <w:p w:rsidR="008F2A21" w:rsidRPr="008F2A21" w:rsidRDefault="008F2A21" w:rsidP="008F2A21">
      <w:pPr>
        <w:numPr>
          <w:ilvl w:val="0"/>
          <w:numId w:val="9"/>
        </w:numPr>
        <w:rPr>
          <w:rFonts w:ascii="Verdana" w:hAnsi="Verdana"/>
          <w:szCs w:val="24"/>
          <w:lang w:val="en-GB"/>
        </w:rPr>
      </w:pPr>
      <w:r w:rsidRPr="008F2A21">
        <w:rPr>
          <w:rFonts w:ascii="Verdana" w:hAnsi="Verdana"/>
          <w:szCs w:val="24"/>
          <w:lang w:val="en-US"/>
        </w:rPr>
        <w:t xml:space="preserve">Bournemouth University, 2015. </w:t>
      </w:r>
      <w:r w:rsidRPr="008F2A21">
        <w:rPr>
          <w:rFonts w:ascii="Verdana" w:hAnsi="Verdana"/>
          <w:i/>
          <w:iCs/>
          <w:szCs w:val="24"/>
          <w:lang w:val="en-US"/>
        </w:rPr>
        <w:t xml:space="preserve">Case Study Monty's Lounge Restaurant. </w:t>
      </w:r>
      <w:r w:rsidRPr="008F2A21">
        <w:rPr>
          <w:rFonts w:ascii="Verdana" w:hAnsi="Verdana"/>
          <w:szCs w:val="24"/>
          <w:lang w:val="en-US"/>
        </w:rPr>
        <w:t xml:space="preserve">[Online] Available at: </w:t>
      </w:r>
      <w:hyperlink r:id="rId17" w:history="1">
        <w:r w:rsidRPr="008F2A21">
          <w:rPr>
            <w:rStyle w:val="Hyperlink"/>
            <w:rFonts w:ascii="Verdana" w:hAnsi="Verdana"/>
            <w:szCs w:val="24"/>
            <w:lang w:val="en-US"/>
          </w:rPr>
          <w:t>https://microsites.bournemouth.ac.uk/destinationfeelgood/files/2015/04/Case-Study-Monty%E2%80%99s-Lounge-Restaurant.pdf</w:t>
        </w:r>
      </w:hyperlink>
      <w:r w:rsidRPr="008F2A21">
        <w:rPr>
          <w:rFonts w:ascii="Verdana" w:hAnsi="Verdana"/>
          <w:szCs w:val="24"/>
          <w:u w:val="single"/>
          <w:lang w:val="en-US"/>
        </w:rPr>
        <w:t xml:space="preserve"> </w:t>
      </w:r>
      <w:r w:rsidRPr="008F2A21">
        <w:rPr>
          <w:rFonts w:ascii="Verdana" w:hAnsi="Verdana"/>
          <w:szCs w:val="24"/>
          <w:lang w:val="en-US"/>
        </w:rPr>
        <w:br/>
        <w:t>[Accessed 12 December 2018].</w:t>
      </w:r>
    </w:p>
    <w:p w:rsidR="008F2A21" w:rsidRPr="008F2A21" w:rsidRDefault="008F2A21" w:rsidP="008F2A21">
      <w:pPr>
        <w:numPr>
          <w:ilvl w:val="0"/>
          <w:numId w:val="9"/>
        </w:numPr>
        <w:rPr>
          <w:rFonts w:ascii="Verdana" w:hAnsi="Verdana"/>
          <w:szCs w:val="24"/>
          <w:lang w:val="en-GB"/>
        </w:rPr>
      </w:pPr>
      <w:proofErr w:type="spellStart"/>
      <w:r w:rsidRPr="008F2A21">
        <w:rPr>
          <w:rFonts w:ascii="Verdana" w:hAnsi="Verdana"/>
          <w:szCs w:val="24"/>
          <w:lang w:val="en-US"/>
        </w:rPr>
        <w:t>Contini</w:t>
      </w:r>
      <w:proofErr w:type="spellEnd"/>
      <w:r w:rsidRPr="008F2A21">
        <w:rPr>
          <w:rFonts w:ascii="Verdana" w:hAnsi="Verdana"/>
          <w:szCs w:val="24"/>
          <w:lang w:val="en-US"/>
        </w:rPr>
        <w:t xml:space="preserve">, V. &amp;. C., 2018. </w:t>
      </w:r>
      <w:proofErr w:type="spellStart"/>
      <w:r w:rsidRPr="008F2A21">
        <w:rPr>
          <w:rFonts w:ascii="Verdana" w:hAnsi="Verdana"/>
          <w:i/>
          <w:iCs/>
          <w:szCs w:val="24"/>
          <w:lang w:val="en-US"/>
        </w:rPr>
        <w:t>Sustaibability</w:t>
      </w:r>
      <w:proofErr w:type="spellEnd"/>
      <w:r w:rsidRPr="008F2A21">
        <w:rPr>
          <w:rFonts w:ascii="Verdana" w:hAnsi="Verdana"/>
          <w:i/>
          <w:iCs/>
          <w:szCs w:val="24"/>
          <w:lang w:val="en-US"/>
        </w:rPr>
        <w:t xml:space="preserve">. </w:t>
      </w:r>
      <w:r w:rsidRPr="008F2A21">
        <w:rPr>
          <w:rFonts w:ascii="Verdana" w:hAnsi="Verdana"/>
          <w:szCs w:val="24"/>
          <w:lang w:val="en-US"/>
        </w:rPr>
        <w:t xml:space="preserve">[Online] </w:t>
      </w:r>
      <w:r w:rsidRPr="008F2A21">
        <w:rPr>
          <w:rFonts w:ascii="Verdana" w:hAnsi="Verdana"/>
          <w:szCs w:val="24"/>
          <w:lang w:val="en-US"/>
        </w:rPr>
        <w:br/>
        <w:t xml:space="preserve">Available at: </w:t>
      </w:r>
      <w:r w:rsidRPr="008F2A21">
        <w:rPr>
          <w:rFonts w:ascii="Verdana" w:hAnsi="Verdana"/>
          <w:szCs w:val="24"/>
          <w:lang w:val="en-US"/>
        </w:rPr>
        <w:br/>
      </w:r>
      <w:hyperlink r:id="rId18" w:history="1">
        <w:r w:rsidRPr="008F2A21">
          <w:rPr>
            <w:rStyle w:val="Hyperlink"/>
            <w:rFonts w:ascii="Verdana" w:hAnsi="Verdana"/>
            <w:szCs w:val="24"/>
            <w:lang w:val="en-US"/>
          </w:rPr>
          <w:t>https://www.contini.com/about/sustainability</w:t>
        </w:r>
      </w:hyperlink>
      <w:r w:rsidRPr="008F2A21">
        <w:rPr>
          <w:rFonts w:ascii="Verdana" w:hAnsi="Verdana"/>
          <w:szCs w:val="24"/>
          <w:u w:val="single"/>
          <w:lang w:val="en-US"/>
        </w:rPr>
        <w:t xml:space="preserve"> </w:t>
      </w:r>
      <w:r w:rsidRPr="008F2A21">
        <w:rPr>
          <w:rFonts w:ascii="Verdana" w:hAnsi="Verdana"/>
          <w:szCs w:val="24"/>
          <w:lang w:val="en-US"/>
        </w:rPr>
        <w:br/>
        <w:t>[Accessed 10 December 2018].</w:t>
      </w:r>
    </w:p>
    <w:p w:rsidR="008F2A21" w:rsidRPr="008F2A21" w:rsidRDefault="008F2A21" w:rsidP="008F2A21">
      <w:pPr>
        <w:numPr>
          <w:ilvl w:val="0"/>
          <w:numId w:val="9"/>
        </w:numPr>
        <w:rPr>
          <w:rFonts w:ascii="Verdana" w:hAnsi="Verdana"/>
          <w:szCs w:val="24"/>
          <w:lang w:val="en-GB"/>
        </w:rPr>
      </w:pPr>
      <w:r w:rsidRPr="008F2A21">
        <w:rPr>
          <w:rFonts w:ascii="Verdana" w:hAnsi="Verdana"/>
          <w:szCs w:val="24"/>
        </w:rPr>
        <w:t xml:space="preserve">Open Table, 2015. 12 Ways to Make Your Restaurant More Sustainable. [Online] Available at: </w:t>
      </w:r>
      <w:hyperlink r:id="rId19" w:history="1">
        <w:r w:rsidRPr="008F2A21">
          <w:rPr>
            <w:rStyle w:val="Hyperlink"/>
            <w:rFonts w:ascii="Verdana" w:hAnsi="Verdana"/>
            <w:szCs w:val="24"/>
          </w:rPr>
          <w:t>https://openforbusiness.opentable.com/tips/12-ways-to-make-your-restaurant-more-sustainable/</w:t>
        </w:r>
      </w:hyperlink>
      <w:r w:rsidRPr="008F2A21">
        <w:rPr>
          <w:rFonts w:ascii="Verdana" w:hAnsi="Verdana"/>
          <w:szCs w:val="24"/>
        </w:rPr>
        <w:t xml:space="preserve">  </w:t>
      </w:r>
      <w:r w:rsidRPr="008F2A21">
        <w:rPr>
          <w:rFonts w:ascii="Verdana" w:hAnsi="Verdana"/>
          <w:szCs w:val="24"/>
        </w:rPr>
        <w:br/>
        <w:t>[Accessed 10 December 2018].</w:t>
      </w:r>
    </w:p>
    <w:p w:rsidR="008F2A21" w:rsidRPr="008F2A21" w:rsidRDefault="008F2A21" w:rsidP="008F2A21">
      <w:pPr>
        <w:numPr>
          <w:ilvl w:val="0"/>
          <w:numId w:val="9"/>
        </w:numPr>
        <w:rPr>
          <w:rFonts w:ascii="Verdana" w:hAnsi="Verdana"/>
          <w:szCs w:val="24"/>
          <w:lang w:val="en-GB"/>
        </w:rPr>
      </w:pPr>
      <w:r w:rsidRPr="008F2A21">
        <w:rPr>
          <w:rFonts w:ascii="Verdana" w:hAnsi="Verdana"/>
          <w:szCs w:val="24"/>
        </w:rPr>
        <w:t xml:space="preserve">Sustainable Restaurants Association, 2018. </w:t>
      </w:r>
      <w:proofErr w:type="spellStart"/>
      <w:r w:rsidRPr="008F2A21">
        <w:rPr>
          <w:rFonts w:ascii="Verdana" w:hAnsi="Verdana"/>
          <w:szCs w:val="24"/>
        </w:rPr>
        <w:t>Poco</w:t>
      </w:r>
      <w:proofErr w:type="spellEnd"/>
      <w:r w:rsidRPr="008F2A21">
        <w:rPr>
          <w:rFonts w:ascii="Verdana" w:hAnsi="Verdana"/>
          <w:szCs w:val="24"/>
        </w:rPr>
        <w:t xml:space="preserve"> Tapas Bar, Bristol. [Online] Available at: </w:t>
      </w:r>
      <w:hyperlink r:id="rId20" w:history="1">
        <w:r w:rsidRPr="008F2A21">
          <w:rPr>
            <w:rStyle w:val="Hyperlink"/>
            <w:rFonts w:ascii="Verdana" w:hAnsi="Verdana"/>
            <w:szCs w:val="24"/>
          </w:rPr>
          <w:t>https://awards.thesra.org/awards/business-</w:t>
        </w:r>
        <w:r w:rsidRPr="008F2A21">
          <w:rPr>
            <w:rStyle w:val="Hyperlink"/>
            <w:rFonts w:ascii="Verdana" w:hAnsi="Verdana"/>
            <w:szCs w:val="24"/>
          </w:rPr>
          <w:lastRenderedPageBreak/>
          <w:t>of-the-year/</w:t>
        </w:r>
      </w:hyperlink>
      <w:r w:rsidRPr="008F2A21">
        <w:rPr>
          <w:rFonts w:ascii="Verdana" w:hAnsi="Verdana"/>
          <w:szCs w:val="24"/>
        </w:rPr>
        <w:t xml:space="preserve"> </w:t>
      </w:r>
      <w:r w:rsidRPr="008F2A21">
        <w:rPr>
          <w:rFonts w:ascii="Verdana" w:hAnsi="Verdana"/>
          <w:szCs w:val="24"/>
        </w:rPr>
        <w:br/>
        <w:t>[Accessed 5 December 2018].</w:t>
      </w:r>
    </w:p>
    <w:p w:rsidR="008F2A21" w:rsidRPr="008F2A21" w:rsidRDefault="008F2A21" w:rsidP="008F2A21">
      <w:pPr>
        <w:numPr>
          <w:ilvl w:val="0"/>
          <w:numId w:val="9"/>
        </w:numPr>
        <w:rPr>
          <w:rFonts w:ascii="Verdana" w:hAnsi="Verdana"/>
          <w:szCs w:val="24"/>
          <w:lang w:val="en-GB"/>
        </w:rPr>
      </w:pPr>
      <w:r w:rsidRPr="008F2A21">
        <w:rPr>
          <w:rFonts w:ascii="Verdana" w:hAnsi="Verdana"/>
          <w:szCs w:val="24"/>
        </w:rPr>
        <w:t xml:space="preserve">YouTube, 2015. Triple Bottom Line/ 3 Pillars of Sustainability 2. [Online] Available at: </w:t>
      </w:r>
      <w:hyperlink r:id="rId21" w:history="1">
        <w:r w:rsidRPr="008F2A21">
          <w:rPr>
            <w:rStyle w:val="Hyperlink"/>
            <w:rFonts w:ascii="Verdana" w:hAnsi="Verdana"/>
            <w:szCs w:val="24"/>
          </w:rPr>
          <w:t>https://www.youtube.com/watch?v=GsTPbnV8nE0</w:t>
        </w:r>
      </w:hyperlink>
      <w:r w:rsidRPr="008F2A21">
        <w:rPr>
          <w:rFonts w:ascii="Verdana" w:hAnsi="Verdana"/>
          <w:szCs w:val="24"/>
        </w:rPr>
        <w:t xml:space="preserve"> </w:t>
      </w:r>
      <w:r w:rsidRPr="008F2A21">
        <w:rPr>
          <w:rFonts w:ascii="Verdana" w:hAnsi="Verdana"/>
          <w:szCs w:val="24"/>
        </w:rPr>
        <w:br/>
        <w:t>[Accessed 21 December 2018].</w:t>
      </w:r>
    </w:p>
    <w:p w:rsidR="008F2A21" w:rsidRPr="008F2A21" w:rsidRDefault="008F2A21" w:rsidP="008F2A21">
      <w:pPr>
        <w:numPr>
          <w:ilvl w:val="0"/>
          <w:numId w:val="9"/>
        </w:numPr>
        <w:rPr>
          <w:rFonts w:ascii="Verdana" w:hAnsi="Verdana"/>
          <w:szCs w:val="24"/>
          <w:lang w:val="en-GB"/>
        </w:rPr>
      </w:pPr>
      <w:r w:rsidRPr="008F2A21">
        <w:rPr>
          <w:rFonts w:ascii="Verdana" w:hAnsi="Verdana"/>
          <w:szCs w:val="24"/>
        </w:rPr>
        <w:t xml:space="preserve">YouTube, 2017. Sustainable Catering in 2 </w:t>
      </w:r>
      <w:proofErr w:type="spellStart"/>
      <w:r w:rsidRPr="008F2A21">
        <w:rPr>
          <w:rFonts w:ascii="Verdana" w:hAnsi="Verdana"/>
          <w:szCs w:val="24"/>
        </w:rPr>
        <w:t>mins</w:t>
      </w:r>
      <w:proofErr w:type="spellEnd"/>
      <w:r w:rsidRPr="008F2A21">
        <w:rPr>
          <w:rFonts w:ascii="Verdana" w:hAnsi="Verdana"/>
          <w:szCs w:val="24"/>
        </w:rPr>
        <w:t xml:space="preserve">. [Online] Available at: </w:t>
      </w:r>
      <w:hyperlink r:id="rId22" w:history="1">
        <w:r w:rsidRPr="008F2A21">
          <w:rPr>
            <w:rStyle w:val="Hyperlink"/>
            <w:rFonts w:ascii="Verdana" w:hAnsi="Verdana"/>
            <w:szCs w:val="24"/>
          </w:rPr>
          <w:t>https://www.youtube.com/watch?v=nb_36ouU2xE&amp;t=43s</w:t>
        </w:r>
      </w:hyperlink>
      <w:r w:rsidRPr="008F2A21">
        <w:rPr>
          <w:rFonts w:ascii="Verdana" w:hAnsi="Verdana"/>
          <w:szCs w:val="24"/>
        </w:rPr>
        <w:t xml:space="preserve"> </w:t>
      </w:r>
      <w:r w:rsidRPr="008F2A21">
        <w:rPr>
          <w:rFonts w:ascii="Verdana" w:hAnsi="Verdana"/>
          <w:szCs w:val="24"/>
        </w:rPr>
        <w:br/>
        <w:t>[Accessed 21 December 2018].</w:t>
      </w:r>
    </w:p>
    <w:p w:rsidR="008F2A21" w:rsidRDefault="008F2A21"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Default="00D71F93" w:rsidP="001647EF">
      <w:pPr>
        <w:rPr>
          <w:rFonts w:ascii="Verdana" w:hAnsi="Verdana"/>
          <w:szCs w:val="24"/>
        </w:rPr>
      </w:pPr>
    </w:p>
    <w:p w:rsidR="00D71F93" w:rsidRPr="00D71F93" w:rsidRDefault="00D71F93" w:rsidP="00D71F93">
      <w:pPr>
        <w:spacing w:line="240" w:lineRule="auto"/>
        <w:rPr>
          <w:rFonts w:ascii="Verdana" w:eastAsia="Times New Roman" w:hAnsi="Verdana"/>
          <w:b/>
          <w:sz w:val="20"/>
          <w:szCs w:val="20"/>
        </w:rPr>
      </w:pPr>
      <w:r w:rsidRPr="00F22332">
        <w:rPr>
          <w:rFonts w:ascii="Verdana" w:hAnsi="Verdana"/>
          <w:sz w:val="20"/>
          <w:szCs w:val="20"/>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bookmarkStart w:id="0" w:name="_GoBack"/>
      <w:bookmarkEnd w:id="0"/>
    </w:p>
    <w:sectPr w:rsidR="00D71F93" w:rsidRPr="00D71F93">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FC" w:rsidRDefault="00CE34FC" w:rsidP="00183F2D">
      <w:pPr>
        <w:spacing w:after="0" w:line="240" w:lineRule="auto"/>
      </w:pPr>
      <w:r>
        <w:separator/>
      </w:r>
    </w:p>
  </w:endnote>
  <w:endnote w:type="continuationSeparator" w:id="0">
    <w:p w:rsidR="00CE34FC" w:rsidRDefault="00CE34FC" w:rsidP="0018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FC" w:rsidRDefault="00CE34FC" w:rsidP="00183F2D">
      <w:pPr>
        <w:spacing w:after="0" w:line="240" w:lineRule="auto"/>
      </w:pPr>
      <w:r>
        <w:separator/>
      </w:r>
    </w:p>
  </w:footnote>
  <w:footnote w:type="continuationSeparator" w:id="0">
    <w:p w:rsidR="00CE34FC" w:rsidRDefault="00CE34FC" w:rsidP="0018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6EB" w:rsidRDefault="00AC16EB">
    <w:pPr>
      <w:pStyle w:val="Header"/>
    </w:pPr>
    <w:r w:rsidRPr="00183F2D">
      <w:rPr>
        <w:noProof/>
        <w:lang w:val="en-GB" w:eastAsia="en-GB"/>
      </w:rPr>
      <w:drawing>
        <wp:inline distT="0" distB="0" distL="0" distR="0">
          <wp:extent cx="1343025" cy="628650"/>
          <wp:effectExtent l="0" t="0" r="9525" b="0"/>
          <wp:docPr id="1" name="Picture 1" descr="South Wes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West 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CE2"/>
    <w:multiLevelType w:val="hybridMultilevel"/>
    <w:tmpl w:val="A59A8122"/>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15:restartNumberingAfterBreak="0">
    <w:nsid w:val="05DD18FA"/>
    <w:multiLevelType w:val="hybridMultilevel"/>
    <w:tmpl w:val="B7F25648"/>
    <w:lvl w:ilvl="0" w:tplc="1809000F">
      <w:start w:val="1"/>
      <w:numFmt w:val="decimal"/>
      <w:lvlText w:val="%1."/>
      <w:lvlJc w:val="left"/>
      <w:pPr>
        <w:ind w:left="1800" w:hanging="360"/>
      </w:p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08D33B02"/>
    <w:multiLevelType w:val="hybridMultilevel"/>
    <w:tmpl w:val="18E21524"/>
    <w:lvl w:ilvl="0" w:tplc="6C00C9EC">
      <w:start w:val="1"/>
      <w:numFmt w:val="bullet"/>
      <w:lvlText w:val=""/>
      <w:lvlJc w:val="left"/>
      <w:pPr>
        <w:tabs>
          <w:tab w:val="num" w:pos="720"/>
        </w:tabs>
        <w:ind w:left="720" w:hanging="360"/>
      </w:pPr>
      <w:rPr>
        <w:rFonts w:ascii="Wingdings 3" w:hAnsi="Wingdings 3" w:hint="default"/>
      </w:rPr>
    </w:lvl>
    <w:lvl w:ilvl="1" w:tplc="E152A210" w:tentative="1">
      <w:start w:val="1"/>
      <w:numFmt w:val="bullet"/>
      <w:lvlText w:val=""/>
      <w:lvlJc w:val="left"/>
      <w:pPr>
        <w:tabs>
          <w:tab w:val="num" w:pos="1440"/>
        </w:tabs>
        <w:ind w:left="1440" w:hanging="360"/>
      </w:pPr>
      <w:rPr>
        <w:rFonts w:ascii="Wingdings 3" w:hAnsi="Wingdings 3" w:hint="default"/>
      </w:rPr>
    </w:lvl>
    <w:lvl w:ilvl="2" w:tplc="E368B6C4" w:tentative="1">
      <w:start w:val="1"/>
      <w:numFmt w:val="bullet"/>
      <w:lvlText w:val=""/>
      <w:lvlJc w:val="left"/>
      <w:pPr>
        <w:tabs>
          <w:tab w:val="num" w:pos="2160"/>
        </w:tabs>
        <w:ind w:left="2160" w:hanging="360"/>
      </w:pPr>
      <w:rPr>
        <w:rFonts w:ascii="Wingdings 3" w:hAnsi="Wingdings 3" w:hint="default"/>
      </w:rPr>
    </w:lvl>
    <w:lvl w:ilvl="3" w:tplc="344E2280" w:tentative="1">
      <w:start w:val="1"/>
      <w:numFmt w:val="bullet"/>
      <w:lvlText w:val=""/>
      <w:lvlJc w:val="left"/>
      <w:pPr>
        <w:tabs>
          <w:tab w:val="num" w:pos="2880"/>
        </w:tabs>
        <w:ind w:left="2880" w:hanging="360"/>
      </w:pPr>
      <w:rPr>
        <w:rFonts w:ascii="Wingdings 3" w:hAnsi="Wingdings 3" w:hint="default"/>
      </w:rPr>
    </w:lvl>
    <w:lvl w:ilvl="4" w:tplc="0B1A220C" w:tentative="1">
      <w:start w:val="1"/>
      <w:numFmt w:val="bullet"/>
      <w:lvlText w:val=""/>
      <w:lvlJc w:val="left"/>
      <w:pPr>
        <w:tabs>
          <w:tab w:val="num" w:pos="3600"/>
        </w:tabs>
        <w:ind w:left="3600" w:hanging="360"/>
      </w:pPr>
      <w:rPr>
        <w:rFonts w:ascii="Wingdings 3" w:hAnsi="Wingdings 3" w:hint="default"/>
      </w:rPr>
    </w:lvl>
    <w:lvl w:ilvl="5" w:tplc="6F7C4C82" w:tentative="1">
      <w:start w:val="1"/>
      <w:numFmt w:val="bullet"/>
      <w:lvlText w:val=""/>
      <w:lvlJc w:val="left"/>
      <w:pPr>
        <w:tabs>
          <w:tab w:val="num" w:pos="4320"/>
        </w:tabs>
        <w:ind w:left="4320" w:hanging="360"/>
      </w:pPr>
      <w:rPr>
        <w:rFonts w:ascii="Wingdings 3" w:hAnsi="Wingdings 3" w:hint="default"/>
      </w:rPr>
    </w:lvl>
    <w:lvl w:ilvl="6" w:tplc="AEDA896E" w:tentative="1">
      <w:start w:val="1"/>
      <w:numFmt w:val="bullet"/>
      <w:lvlText w:val=""/>
      <w:lvlJc w:val="left"/>
      <w:pPr>
        <w:tabs>
          <w:tab w:val="num" w:pos="5040"/>
        </w:tabs>
        <w:ind w:left="5040" w:hanging="360"/>
      </w:pPr>
      <w:rPr>
        <w:rFonts w:ascii="Wingdings 3" w:hAnsi="Wingdings 3" w:hint="default"/>
      </w:rPr>
    </w:lvl>
    <w:lvl w:ilvl="7" w:tplc="AC70D87E" w:tentative="1">
      <w:start w:val="1"/>
      <w:numFmt w:val="bullet"/>
      <w:lvlText w:val=""/>
      <w:lvlJc w:val="left"/>
      <w:pPr>
        <w:tabs>
          <w:tab w:val="num" w:pos="5760"/>
        </w:tabs>
        <w:ind w:left="5760" w:hanging="360"/>
      </w:pPr>
      <w:rPr>
        <w:rFonts w:ascii="Wingdings 3" w:hAnsi="Wingdings 3" w:hint="default"/>
      </w:rPr>
    </w:lvl>
    <w:lvl w:ilvl="8" w:tplc="0354E7A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F4F7303"/>
    <w:multiLevelType w:val="hybridMultilevel"/>
    <w:tmpl w:val="2828DB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CAE4172"/>
    <w:multiLevelType w:val="hybridMultilevel"/>
    <w:tmpl w:val="C2863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9A69DE"/>
    <w:multiLevelType w:val="hybridMultilevel"/>
    <w:tmpl w:val="729E77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06C1720"/>
    <w:multiLevelType w:val="hybridMultilevel"/>
    <w:tmpl w:val="9D0690F2"/>
    <w:lvl w:ilvl="0" w:tplc="1809000F">
      <w:start w:val="1"/>
      <w:numFmt w:val="decimal"/>
      <w:lvlText w:val="%1."/>
      <w:lvlJc w:val="left"/>
      <w:pPr>
        <w:ind w:left="644" w:hanging="360"/>
      </w:p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565C525C"/>
    <w:multiLevelType w:val="hybridMultilevel"/>
    <w:tmpl w:val="BB7AE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93B7801"/>
    <w:multiLevelType w:val="hybridMultilevel"/>
    <w:tmpl w:val="CCAA1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1B0171"/>
    <w:multiLevelType w:val="hybridMultilevel"/>
    <w:tmpl w:val="0F42C80E"/>
    <w:lvl w:ilvl="0" w:tplc="4798F34C">
      <w:start w:val="1"/>
      <w:numFmt w:val="bullet"/>
      <w:lvlText w:val=""/>
      <w:lvlJc w:val="left"/>
      <w:pPr>
        <w:tabs>
          <w:tab w:val="num" w:pos="720"/>
        </w:tabs>
        <w:ind w:left="720" w:hanging="360"/>
      </w:pPr>
      <w:rPr>
        <w:rFonts w:ascii="Wingdings 3" w:hAnsi="Wingdings 3" w:hint="default"/>
      </w:rPr>
    </w:lvl>
    <w:lvl w:ilvl="1" w:tplc="71AA1ECE" w:tentative="1">
      <w:start w:val="1"/>
      <w:numFmt w:val="bullet"/>
      <w:lvlText w:val=""/>
      <w:lvlJc w:val="left"/>
      <w:pPr>
        <w:tabs>
          <w:tab w:val="num" w:pos="1440"/>
        </w:tabs>
        <w:ind w:left="1440" w:hanging="360"/>
      </w:pPr>
      <w:rPr>
        <w:rFonts w:ascii="Wingdings 3" w:hAnsi="Wingdings 3" w:hint="default"/>
      </w:rPr>
    </w:lvl>
    <w:lvl w:ilvl="2" w:tplc="4AECD682" w:tentative="1">
      <w:start w:val="1"/>
      <w:numFmt w:val="bullet"/>
      <w:lvlText w:val=""/>
      <w:lvlJc w:val="left"/>
      <w:pPr>
        <w:tabs>
          <w:tab w:val="num" w:pos="2160"/>
        </w:tabs>
        <w:ind w:left="2160" w:hanging="360"/>
      </w:pPr>
      <w:rPr>
        <w:rFonts w:ascii="Wingdings 3" w:hAnsi="Wingdings 3" w:hint="default"/>
      </w:rPr>
    </w:lvl>
    <w:lvl w:ilvl="3" w:tplc="E800EBF8" w:tentative="1">
      <w:start w:val="1"/>
      <w:numFmt w:val="bullet"/>
      <w:lvlText w:val=""/>
      <w:lvlJc w:val="left"/>
      <w:pPr>
        <w:tabs>
          <w:tab w:val="num" w:pos="2880"/>
        </w:tabs>
        <w:ind w:left="2880" w:hanging="360"/>
      </w:pPr>
      <w:rPr>
        <w:rFonts w:ascii="Wingdings 3" w:hAnsi="Wingdings 3" w:hint="default"/>
      </w:rPr>
    </w:lvl>
    <w:lvl w:ilvl="4" w:tplc="0F3A8B50" w:tentative="1">
      <w:start w:val="1"/>
      <w:numFmt w:val="bullet"/>
      <w:lvlText w:val=""/>
      <w:lvlJc w:val="left"/>
      <w:pPr>
        <w:tabs>
          <w:tab w:val="num" w:pos="3600"/>
        </w:tabs>
        <w:ind w:left="3600" w:hanging="360"/>
      </w:pPr>
      <w:rPr>
        <w:rFonts w:ascii="Wingdings 3" w:hAnsi="Wingdings 3" w:hint="default"/>
      </w:rPr>
    </w:lvl>
    <w:lvl w:ilvl="5" w:tplc="1E76D7B4" w:tentative="1">
      <w:start w:val="1"/>
      <w:numFmt w:val="bullet"/>
      <w:lvlText w:val=""/>
      <w:lvlJc w:val="left"/>
      <w:pPr>
        <w:tabs>
          <w:tab w:val="num" w:pos="4320"/>
        </w:tabs>
        <w:ind w:left="4320" w:hanging="360"/>
      </w:pPr>
      <w:rPr>
        <w:rFonts w:ascii="Wingdings 3" w:hAnsi="Wingdings 3" w:hint="default"/>
      </w:rPr>
    </w:lvl>
    <w:lvl w:ilvl="6" w:tplc="CD3AD70A" w:tentative="1">
      <w:start w:val="1"/>
      <w:numFmt w:val="bullet"/>
      <w:lvlText w:val=""/>
      <w:lvlJc w:val="left"/>
      <w:pPr>
        <w:tabs>
          <w:tab w:val="num" w:pos="5040"/>
        </w:tabs>
        <w:ind w:left="5040" w:hanging="360"/>
      </w:pPr>
      <w:rPr>
        <w:rFonts w:ascii="Wingdings 3" w:hAnsi="Wingdings 3" w:hint="default"/>
      </w:rPr>
    </w:lvl>
    <w:lvl w:ilvl="7" w:tplc="1E145CE6" w:tentative="1">
      <w:start w:val="1"/>
      <w:numFmt w:val="bullet"/>
      <w:lvlText w:val=""/>
      <w:lvlJc w:val="left"/>
      <w:pPr>
        <w:tabs>
          <w:tab w:val="num" w:pos="5760"/>
        </w:tabs>
        <w:ind w:left="5760" w:hanging="360"/>
      </w:pPr>
      <w:rPr>
        <w:rFonts w:ascii="Wingdings 3" w:hAnsi="Wingdings 3" w:hint="default"/>
      </w:rPr>
    </w:lvl>
    <w:lvl w:ilvl="8" w:tplc="3928239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BC81E73"/>
    <w:multiLevelType w:val="hybridMultilevel"/>
    <w:tmpl w:val="5DFE4A2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F282741"/>
    <w:multiLevelType w:val="hybridMultilevel"/>
    <w:tmpl w:val="38A6A278"/>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2" w15:restartNumberingAfterBreak="0">
    <w:nsid w:val="725D1FD0"/>
    <w:multiLevelType w:val="hybridMultilevel"/>
    <w:tmpl w:val="12C6B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3A8498E"/>
    <w:multiLevelType w:val="hybridMultilevel"/>
    <w:tmpl w:val="025CEC8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D23048B"/>
    <w:multiLevelType w:val="hybridMultilevel"/>
    <w:tmpl w:val="C84EF91A"/>
    <w:lvl w:ilvl="0" w:tplc="BFD83FC4">
      <w:start w:val="1"/>
      <w:numFmt w:val="decimal"/>
      <w:pStyle w:val="Question"/>
      <w:lvlText w:val="%1."/>
      <w:lvlJc w:val="left"/>
      <w:pPr>
        <w:tabs>
          <w:tab w:val="num" w:pos="720"/>
        </w:tabs>
        <w:ind w:left="720" w:hanging="720"/>
      </w:pPr>
      <w:rPr>
        <w:rFonts w:hint="default"/>
      </w:rPr>
    </w:lvl>
    <w:lvl w:ilvl="1" w:tplc="E87A55EE">
      <w:start w:val="1"/>
      <w:numFmt w:val="lowerLetter"/>
      <w:pStyle w:val="Answer"/>
      <w:lvlText w:val="%2."/>
      <w:lvlJc w:val="left"/>
      <w:pPr>
        <w:tabs>
          <w:tab w:val="num" w:pos="1069"/>
        </w:tabs>
        <w:ind w:left="1069"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F67E43"/>
    <w:multiLevelType w:val="hybridMultilevel"/>
    <w:tmpl w:val="2FAC5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7"/>
  </w:num>
  <w:num w:numId="5">
    <w:abstractNumId w:val="12"/>
  </w:num>
  <w:num w:numId="6">
    <w:abstractNumId w:val="8"/>
  </w:num>
  <w:num w:numId="7">
    <w:abstractNumId w:val="5"/>
  </w:num>
  <w:num w:numId="8">
    <w:abstractNumId w:val="9"/>
  </w:num>
  <w:num w:numId="9">
    <w:abstractNumId w:val="2"/>
  </w:num>
  <w:num w:numId="10">
    <w:abstractNumId w:val="14"/>
  </w:num>
  <w:num w:numId="11">
    <w:abstractNumId w:val="1"/>
  </w:num>
  <w:num w:numId="12">
    <w:abstractNumId w:val="3"/>
  </w:num>
  <w:num w:numId="13">
    <w:abstractNumId w:val="13"/>
  </w:num>
  <w:num w:numId="14">
    <w:abstractNumId w:val="10"/>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EA"/>
    <w:rsid w:val="00033833"/>
    <w:rsid w:val="0007643F"/>
    <w:rsid w:val="000B312F"/>
    <w:rsid w:val="00100585"/>
    <w:rsid w:val="001647EF"/>
    <w:rsid w:val="00183F2D"/>
    <w:rsid w:val="002452AD"/>
    <w:rsid w:val="00267188"/>
    <w:rsid w:val="002D1BB2"/>
    <w:rsid w:val="002E0A28"/>
    <w:rsid w:val="002F5B77"/>
    <w:rsid w:val="003323D0"/>
    <w:rsid w:val="00351AED"/>
    <w:rsid w:val="003C6D30"/>
    <w:rsid w:val="004A315E"/>
    <w:rsid w:val="004E577A"/>
    <w:rsid w:val="005705AE"/>
    <w:rsid w:val="005C332D"/>
    <w:rsid w:val="005C60EF"/>
    <w:rsid w:val="006178D7"/>
    <w:rsid w:val="00660982"/>
    <w:rsid w:val="006870C7"/>
    <w:rsid w:val="006E5EA4"/>
    <w:rsid w:val="006F20AB"/>
    <w:rsid w:val="007024EA"/>
    <w:rsid w:val="00747A2F"/>
    <w:rsid w:val="00757E05"/>
    <w:rsid w:val="00770245"/>
    <w:rsid w:val="007A22D6"/>
    <w:rsid w:val="007A5119"/>
    <w:rsid w:val="00877E4B"/>
    <w:rsid w:val="008D59CC"/>
    <w:rsid w:val="008F2A21"/>
    <w:rsid w:val="00917146"/>
    <w:rsid w:val="00944DA7"/>
    <w:rsid w:val="009B469F"/>
    <w:rsid w:val="009D11D5"/>
    <w:rsid w:val="00A71A40"/>
    <w:rsid w:val="00AB7281"/>
    <w:rsid w:val="00AC16EB"/>
    <w:rsid w:val="00B0276E"/>
    <w:rsid w:val="00B609EB"/>
    <w:rsid w:val="00C107D4"/>
    <w:rsid w:val="00CB52AE"/>
    <w:rsid w:val="00CE0E59"/>
    <w:rsid w:val="00CE34FC"/>
    <w:rsid w:val="00D040AE"/>
    <w:rsid w:val="00D20A42"/>
    <w:rsid w:val="00D71F93"/>
    <w:rsid w:val="00D74AC6"/>
    <w:rsid w:val="00DA343E"/>
    <w:rsid w:val="00DB745F"/>
    <w:rsid w:val="00E30E70"/>
    <w:rsid w:val="00E64D21"/>
    <w:rsid w:val="00E949C4"/>
    <w:rsid w:val="00EF293D"/>
    <w:rsid w:val="00F05289"/>
    <w:rsid w:val="00F0693E"/>
    <w:rsid w:val="00F1020D"/>
    <w:rsid w:val="00F65411"/>
    <w:rsid w:val="00F86CF8"/>
    <w:rsid w:val="00FA055E"/>
    <w:rsid w:val="00FD0F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084FF4"/>
  <w15:docId w15:val="{7E621442-7072-4422-8800-DFF352DA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0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0E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0A42"/>
    <w:rPr>
      <w:color w:val="0000FF" w:themeColor="hyperlink"/>
      <w:u w:val="single"/>
    </w:rPr>
  </w:style>
  <w:style w:type="paragraph" w:styleId="ListParagraph">
    <w:name w:val="List Paragraph"/>
    <w:basedOn w:val="Normal"/>
    <w:uiPriority w:val="34"/>
    <w:qFormat/>
    <w:rsid w:val="00D74AC6"/>
    <w:pPr>
      <w:ind w:left="720"/>
      <w:contextualSpacing/>
    </w:pPr>
  </w:style>
  <w:style w:type="character" w:customStyle="1" w:styleId="Heading1Char">
    <w:name w:val="Heading 1 Char"/>
    <w:basedOn w:val="DefaultParagraphFont"/>
    <w:link w:val="Heading1"/>
    <w:uiPriority w:val="9"/>
    <w:rsid w:val="00CE0E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0E5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83F2D"/>
    <w:pPr>
      <w:spacing w:after="0" w:line="240" w:lineRule="auto"/>
    </w:pPr>
  </w:style>
  <w:style w:type="paragraph" w:styleId="Header">
    <w:name w:val="header"/>
    <w:basedOn w:val="Normal"/>
    <w:link w:val="HeaderChar"/>
    <w:uiPriority w:val="99"/>
    <w:unhideWhenUsed/>
    <w:rsid w:val="0018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F2D"/>
  </w:style>
  <w:style w:type="paragraph" w:styleId="Footer">
    <w:name w:val="footer"/>
    <w:basedOn w:val="Normal"/>
    <w:link w:val="FooterChar"/>
    <w:uiPriority w:val="99"/>
    <w:unhideWhenUsed/>
    <w:rsid w:val="0018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F2D"/>
  </w:style>
  <w:style w:type="paragraph" w:styleId="BalloonText">
    <w:name w:val="Balloon Text"/>
    <w:basedOn w:val="Normal"/>
    <w:link w:val="BalloonTextChar"/>
    <w:uiPriority w:val="99"/>
    <w:semiHidden/>
    <w:unhideWhenUsed/>
    <w:rsid w:val="00183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F2D"/>
    <w:rPr>
      <w:rFonts w:ascii="Tahoma" w:hAnsi="Tahoma" w:cs="Tahoma"/>
      <w:sz w:val="16"/>
      <w:szCs w:val="16"/>
    </w:rPr>
  </w:style>
  <w:style w:type="paragraph" w:customStyle="1" w:styleId="Question">
    <w:name w:val="Question"/>
    <w:basedOn w:val="Normal"/>
    <w:qFormat/>
    <w:rsid w:val="00FA055E"/>
    <w:pPr>
      <w:keepLines/>
      <w:numPr>
        <w:numId w:val="10"/>
      </w:numPr>
      <w:tabs>
        <w:tab w:val="clear" w:pos="720"/>
        <w:tab w:val="num" w:pos="360"/>
      </w:tabs>
      <w:spacing w:before="480" w:after="120" w:line="312" w:lineRule="auto"/>
      <w:ind w:left="360" w:hanging="360"/>
    </w:pPr>
    <w:rPr>
      <w:rFonts w:asciiTheme="minorHAnsi" w:eastAsia="Times New Roman" w:hAnsiTheme="minorHAnsi"/>
      <w:sz w:val="20"/>
      <w:szCs w:val="24"/>
      <w:lang w:val="en-US"/>
    </w:rPr>
  </w:style>
  <w:style w:type="paragraph" w:customStyle="1" w:styleId="Answer">
    <w:name w:val="Answer"/>
    <w:basedOn w:val="Normal"/>
    <w:qFormat/>
    <w:rsid w:val="00FA055E"/>
    <w:pPr>
      <w:keepLines/>
      <w:numPr>
        <w:ilvl w:val="1"/>
        <w:numId w:val="10"/>
      </w:numPr>
      <w:tabs>
        <w:tab w:val="clear" w:pos="1069"/>
      </w:tabs>
      <w:spacing w:after="120" w:line="312" w:lineRule="auto"/>
      <w:ind w:left="1080"/>
    </w:pPr>
    <w:rPr>
      <w:rFonts w:asciiTheme="minorHAnsi" w:eastAsia="Century Gothic" w:hAnsiTheme="minorHAnsi"/>
      <w:sz w:val="20"/>
      <w:lang w:val="en-US"/>
    </w:rPr>
  </w:style>
  <w:style w:type="paragraph" w:customStyle="1" w:styleId="Instructions">
    <w:name w:val="Instructions"/>
    <w:basedOn w:val="Normal"/>
    <w:qFormat/>
    <w:rsid w:val="00FA055E"/>
    <w:pPr>
      <w:pBdr>
        <w:bottom w:val="single" w:sz="4" w:space="3" w:color="auto"/>
      </w:pBdr>
      <w:spacing w:before="400" w:after="0" w:line="240" w:lineRule="auto"/>
    </w:pPr>
    <w:rPr>
      <w:rFonts w:asciiTheme="minorHAnsi" w:eastAsia="Times New Roman" w:hAnsiTheme="minorHAnsi"/>
      <w:i/>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tini.com/about/sustainability" TargetMode="External"/><Relationship Id="rId18" Type="http://schemas.openxmlformats.org/officeDocument/2006/relationships/hyperlink" Target="https://www.contini.com/about/sustainability"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youtube.com/watch?v=GsTPbnV8nE0" TargetMode="External"/><Relationship Id="rId7" Type="http://schemas.openxmlformats.org/officeDocument/2006/relationships/endnotes" Target="endnotes.xml"/><Relationship Id="rId12" Type="http://schemas.openxmlformats.org/officeDocument/2006/relationships/hyperlink" Target="https://azurmendi.restaurant/en/sustainable-restaurant/" TargetMode="External"/><Relationship Id="rId17" Type="http://schemas.openxmlformats.org/officeDocument/2006/relationships/hyperlink" Target="https://microsites.bournemouth.ac.uk/destinationfeelgood/files/2015/04/Case-Study-Monty%E2%80%99s-Lounge-Restauran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zurmendi.restaurant/en/azurmendi-wins-sustainable-restaurant-award-worlds-50-best-restaurants/" TargetMode="External"/><Relationship Id="rId20" Type="http://schemas.openxmlformats.org/officeDocument/2006/relationships/hyperlink" Target="https://awards.thesra.org/awards/business-of-the-ye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ra.org/members/po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penforbusiness.opentable.com/tips/12-ways-to-make-your-restaurant-more-sustainable/" TargetMode="External"/><Relationship Id="rId23" Type="http://schemas.openxmlformats.org/officeDocument/2006/relationships/header" Target="header1.xml"/><Relationship Id="rId28" Type="http://schemas.openxmlformats.org/officeDocument/2006/relationships/customXml" Target="../customXml/item4.xml"/><Relationship Id="rId10" Type="http://schemas.openxmlformats.org/officeDocument/2006/relationships/hyperlink" Target="https://microsites.bournemouth.ac.uk/destinationfeelgood/files/2015/04/Case-Study-Monty%E2%80%99s-Lounge-Restaurant.pdf" TargetMode="External"/><Relationship Id="rId19" Type="http://schemas.openxmlformats.org/officeDocument/2006/relationships/hyperlink" Target="https://openforbusiness.opentable.com/tips/12-ways-to-make-your-restaurant-more-sustainabl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wards.thesra.org/" TargetMode="External"/><Relationship Id="rId22" Type="http://schemas.openxmlformats.org/officeDocument/2006/relationships/hyperlink" Target="https://www.youtube.com/watch?v=nb_36ouU2xE&amp;t=43s" TargetMode="Externa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6371BB733D048848AC720D443736D90A" ma:contentTypeVersion="4" ma:contentTypeDescription="Create a new document." ma:contentTypeScope="" ma:versionID="6679548c70528a189eb58944a6c349ae">
  <xsd:schema xmlns:xsd="http://www.w3.org/2001/XMLSchema" xmlns:xs="http://www.w3.org/2001/XMLSchema" xmlns:p="http://schemas.microsoft.com/office/2006/metadata/properties" xmlns:ns2="f3f6c1cd-738b-4126-8b39-8f67d1beedf0" targetNamespace="http://schemas.microsoft.com/office/2006/metadata/properties" ma:root="true" ma:fieldsID="ecc746698a8ee09eed84887588ce316e" ns2:_="">
    <xsd:import namespace="f3f6c1cd-738b-4126-8b39-8f67d1bee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c1cd-738b-4126-8b39-8f67d1bee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3A302-F0A9-4E2F-81BE-CE928D1E2429}">
  <ds:schemaRefs>
    <ds:schemaRef ds:uri="http://schemas.openxmlformats.org/officeDocument/2006/bibliography"/>
  </ds:schemaRefs>
</ds:datastoreItem>
</file>

<file path=customXml/itemProps2.xml><?xml version="1.0" encoding="utf-8"?>
<ds:datastoreItem xmlns:ds="http://schemas.openxmlformats.org/officeDocument/2006/customXml" ds:itemID="{62718FFE-FDF8-4CE2-90DB-DF365253D3D8}"/>
</file>

<file path=customXml/itemProps3.xml><?xml version="1.0" encoding="utf-8"?>
<ds:datastoreItem xmlns:ds="http://schemas.openxmlformats.org/officeDocument/2006/customXml" ds:itemID="{627185A0-AA18-466A-9836-AC027A4A8FE9}"/>
</file>

<file path=customXml/itemProps4.xml><?xml version="1.0" encoding="utf-8"?>
<ds:datastoreItem xmlns:ds="http://schemas.openxmlformats.org/officeDocument/2006/customXml" ds:itemID="{B26DFFDC-C568-464C-AB2B-F095688827BA}"/>
</file>

<file path=docProps/app.xml><?xml version="1.0" encoding="utf-8"?>
<Properties xmlns="http://schemas.openxmlformats.org/officeDocument/2006/extended-properties" xmlns:vt="http://schemas.openxmlformats.org/officeDocument/2006/docPropsVTypes">
  <Template>Normal</Template>
  <TotalTime>24</TotalTime>
  <Pages>8</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Simon Wiggins</cp:lastModifiedBy>
  <cp:revision>10</cp:revision>
  <dcterms:created xsi:type="dcterms:W3CDTF">2019-01-16T09:38:00Z</dcterms:created>
  <dcterms:modified xsi:type="dcterms:W3CDTF">2021-04-19T15:19:00Z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0x0101006371BB733D048848AC720D443736D90A</vt:lpwstr>
  </property>
</Properties>
</file>